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B08A" w14:textId="77777777" w:rsidR="00BF55EB" w:rsidRPr="00BF55EB" w:rsidRDefault="00BF55EB" w:rsidP="00BF55EB">
      <w:pPr>
        <w:jc w:val="center"/>
        <w:rPr>
          <w:rFonts w:ascii="Times New Roman" w:hAnsi="Times New Roman"/>
          <w:b/>
          <w:sz w:val="18"/>
          <w:szCs w:val="18"/>
        </w:rPr>
      </w:pPr>
      <w:r>
        <w:rPr>
          <w:rFonts w:ascii="Times New Roman" w:hAnsi="Times New Roman"/>
          <w:b/>
          <w:sz w:val="18"/>
          <w:szCs w:val="18"/>
        </w:rPr>
        <w:t>ДОГОВОР-</w:t>
      </w:r>
      <w:r w:rsidRPr="00BF55EB">
        <w:rPr>
          <w:rFonts w:ascii="Times New Roman" w:hAnsi="Times New Roman"/>
          <w:b/>
          <w:sz w:val="18"/>
          <w:szCs w:val="18"/>
        </w:rPr>
        <w:t>ЗАЯВКА</w:t>
      </w:r>
      <w:r w:rsidR="00F07029">
        <w:rPr>
          <w:rFonts w:ascii="Times New Roman" w:hAnsi="Times New Roman"/>
          <w:b/>
          <w:sz w:val="18"/>
          <w:szCs w:val="18"/>
        </w:rPr>
        <w:t xml:space="preserve"> № ____________</w:t>
      </w:r>
    </w:p>
    <w:p w14:paraId="6F936829" w14:textId="77777777" w:rsidR="00BF55EB" w:rsidRDefault="00BF55EB" w:rsidP="00BF55EB">
      <w:pPr>
        <w:jc w:val="center"/>
        <w:rPr>
          <w:rFonts w:ascii="Times New Roman" w:hAnsi="Times New Roman"/>
          <w:b/>
          <w:sz w:val="18"/>
          <w:szCs w:val="18"/>
        </w:rPr>
      </w:pPr>
      <w:r w:rsidRPr="00BF55EB">
        <w:rPr>
          <w:rFonts w:ascii="Times New Roman" w:hAnsi="Times New Roman"/>
          <w:b/>
          <w:sz w:val="18"/>
          <w:szCs w:val="18"/>
        </w:rPr>
        <w:t>на оказание услуг</w:t>
      </w:r>
    </w:p>
    <w:p w14:paraId="050FD86C" w14:textId="77777777" w:rsidR="00BF55EB" w:rsidRDefault="00BF55EB" w:rsidP="00BF55EB">
      <w:pPr>
        <w:jc w:val="center"/>
        <w:rPr>
          <w:rFonts w:ascii="Times New Roman" w:hAnsi="Times New Roman"/>
          <w:b/>
          <w:sz w:val="18"/>
          <w:szCs w:val="18"/>
        </w:rPr>
      </w:pPr>
    </w:p>
    <w:p w14:paraId="4BEE4D86" w14:textId="77777777" w:rsidR="00BF55EB" w:rsidRPr="003756E5" w:rsidRDefault="00BF55EB" w:rsidP="00BF55EB">
      <w:pPr>
        <w:jc w:val="both"/>
        <w:rPr>
          <w:rFonts w:ascii="Times New Roman" w:hAnsi="Times New Roman"/>
          <w:b/>
          <w:sz w:val="16"/>
          <w:szCs w:val="16"/>
        </w:rPr>
      </w:pPr>
      <w:r w:rsidRPr="003756E5">
        <w:rPr>
          <w:rFonts w:ascii="Times New Roman" w:hAnsi="Times New Roman"/>
          <w:b/>
          <w:sz w:val="16"/>
          <w:szCs w:val="16"/>
        </w:rPr>
        <w:t xml:space="preserve">г. </w:t>
      </w:r>
      <w:r w:rsidR="001D6E5B">
        <w:rPr>
          <w:rFonts w:ascii="Times New Roman" w:hAnsi="Times New Roman"/>
          <w:b/>
          <w:sz w:val="16"/>
          <w:szCs w:val="16"/>
        </w:rPr>
        <w:t>Красногорск Московской области</w:t>
      </w:r>
      <w:r w:rsidRPr="003756E5">
        <w:rPr>
          <w:rFonts w:ascii="Times New Roman" w:hAnsi="Times New Roman"/>
          <w:b/>
          <w:sz w:val="16"/>
          <w:szCs w:val="16"/>
        </w:rPr>
        <w:t xml:space="preserve">                                                                                                                   </w:t>
      </w:r>
      <w:r w:rsidR="003756E5">
        <w:rPr>
          <w:rFonts w:ascii="Times New Roman" w:hAnsi="Times New Roman"/>
          <w:b/>
          <w:sz w:val="16"/>
          <w:szCs w:val="16"/>
        </w:rPr>
        <w:t xml:space="preserve">                           </w:t>
      </w:r>
      <w:r w:rsidRPr="003756E5">
        <w:rPr>
          <w:rFonts w:ascii="Times New Roman" w:hAnsi="Times New Roman"/>
          <w:b/>
          <w:sz w:val="16"/>
          <w:szCs w:val="16"/>
        </w:rPr>
        <w:t xml:space="preserve">   </w:t>
      </w:r>
      <w:r w:rsidR="003756E5" w:rsidRPr="003756E5">
        <w:rPr>
          <w:rFonts w:ascii="Times New Roman" w:hAnsi="Times New Roman"/>
          <w:b/>
          <w:sz w:val="16"/>
          <w:szCs w:val="16"/>
        </w:rPr>
        <w:t xml:space="preserve">      </w:t>
      </w:r>
      <w:proofErr w:type="gramStart"/>
      <w:r w:rsidR="003756E5" w:rsidRPr="003756E5">
        <w:rPr>
          <w:rFonts w:ascii="Times New Roman" w:hAnsi="Times New Roman"/>
          <w:b/>
          <w:sz w:val="16"/>
          <w:szCs w:val="16"/>
        </w:rPr>
        <w:t xml:space="preserve">   «</w:t>
      </w:r>
      <w:proofErr w:type="gramEnd"/>
      <w:r w:rsidR="003756E5" w:rsidRPr="003756E5">
        <w:rPr>
          <w:rFonts w:ascii="Times New Roman" w:hAnsi="Times New Roman"/>
          <w:b/>
          <w:sz w:val="16"/>
          <w:szCs w:val="16"/>
        </w:rPr>
        <w:t>___» ____________ 20</w:t>
      </w:r>
      <w:r w:rsidR="001D6E5B">
        <w:rPr>
          <w:rFonts w:ascii="Times New Roman" w:hAnsi="Times New Roman"/>
          <w:b/>
          <w:sz w:val="16"/>
          <w:szCs w:val="16"/>
        </w:rPr>
        <w:t>_</w:t>
      </w:r>
      <w:r w:rsidR="003756E5" w:rsidRPr="003756E5">
        <w:rPr>
          <w:rFonts w:ascii="Times New Roman" w:hAnsi="Times New Roman"/>
          <w:b/>
          <w:sz w:val="16"/>
          <w:szCs w:val="16"/>
        </w:rPr>
        <w:t>_</w:t>
      </w:r>
      <w:r w:rsidRPr="003756E5">
        <w:rPr>
          <w:rFonts w:ascii="Times New Roman" w:hAnsi="Times New Roman"/>
          <w:b/>
          <w:sz w:val="16"/>
          <w:szCs w:val="16"/>
        </w:rPr>
        <w:t xml:space="preserve"> года</w:t>
      </w:r>
    </w:p>
    <w:p w14:paraId="1020E08E" w14:textId="77777777" w:rsidR="00BF55EB" w:rsidRPr="00BF55EB" w:rsidRDefault="00BF55EB" w:rsidP="00BF55EB">
      <w:pPr>
        <w:jc w:val="center"/>
        <w:rPr>
          <w:rFonts w:ascii="Times New Roman" w:hAnsi="Times New Roman"/>
          <w:b/>
          <w:sz w:val="18"/>
          <w:szCs w:val="18"/>
        </w:rPr>
      </w:pPr>
    </w:p>
    <w:p w14:paraId="58535704" w14:textId="24226E75" w:rsidR="00BF55EB" w:rsidRPr="003756E5" w:rsidRDefault="006577E8" w:rsidP="00BF55EB">
      <w:pPr>
        <w:jc w:val="both"/>
        <w:rPr>
          <w:rFonts w:ascii="Times New Roman" w:hAnsi="Times New Roman"/>
          <w:sz w:val="18"/>
          <w:szCs w:val="18"/>
        </w:rPr>
      </w:pPr>
      <w:r>
        <w:rPr>
          <w:rFonts w:ascii="Times New Roman" w:hAnsi="Times New Roman"/>
          <w:b/>
          <w:sz w:val="18"/>
          <w:szCs w:val="18"/>
        </w:rPr>
        <w:t>ООО «</w:t>
      </w:r>
      <w:proofErr w:type="spellStart"/>
      <w:r>
        <w:rPr>
          <w:rFonts w:ascii="Times New Roman" w:hAnsi="Times New Roman"/>
          <w:b/>
          <w:sz w:val="18"/>
          <w:szCs w:val="18"/>
        </w:rPr>
        <w:t>Мэйджор</w:t>
      </w:r>
      <w:proofErr w:type="spellEnd"/>
      <w:r>
        <w:rPr>
          <w:rFonts w:ascii="Times New Roman" w:hAnsi="Times New Roman"/>
          <w:b/>
          <w:sz w:val="18"/>
          <w:szCs w:val="18"/>
        </w:rPr>
        <w:t xml:space="preserve"> </w:t>
      </w:r>
      <w:proofErr w:type="spellStart"/>
      <w:r w:rsidR="00A361D3">
        <w:rPr>
          <w:rFonts w:ascii="Times New Roman" w:hAnsi="Times New Roman"/>
          <w:b/>
          <w:sz w:val="18"/>
          <w:szCs w:val="18"/>
        </w:rPr>
        <w:t>Кастомз</w:t>
      </w:r>
      <w:proofErr w:type="spellEnd"/>
      <w:r w:rsidR="00BF55EB" w:rsidRPr="003756E5">
        <w:rPr>
          <w:rFonts w:ascii="Times New Roman" w:hAnsi="Times New Roman"/>
          <w:b/>
          <w:sz w:val="18"/>
          <w:szCs w:val="18"/>
        </w:rPr>
        <w:t>»</w:t>
      </w:r>
      <w:r w:rsidR="00BF55EB" w:rsidRPr="003756E5">
        <w:rPr>
          <w:rFonts w:ascii="Times New Roman" w:hAnsi="Times New Roman"/>
          <w:sz w:val="18"/>
          <w:szCs w:val="18"/>
        </w:rPr>
        <w:t xml:space="preserve">, именуемое в дальнейшем </w:t>
      </w:r>
      <w:r w:rsidR="00BF55EB" w:rsidRPr="003756E5">
        <w:rPr>
          <w:rFonts w:ascii="Times New Roman" w:hAnsi="Times New Roman"/>
          <w:b/>
          <w:sz w:val="18"/>
          <w:szCs w:val="18"/>
        </w:rPr>
        <w:t>«Общество»</w:t>
      </w:r>
      <w:r w:rsidR="00BF55EB" w:rsidRPr="003756E5">
        <w:rPr>
          <w:rFonts w:ascii="Times New Roman" w:hAnsi="Times New Roman"/>
          <w:sz w:val="18"/>
          <w:szCs w:val="18"/>
        </w:rPr>
        <w:t xml:space="preserve">, в лице </w:t>
      </w:r>
      <w:r w:rsidR="00E04B49">
        <w:rPr>
          <w:rFonts w:ascii="Times New Roman" w:hAnsi="Times New Roman"/>
          <w:sz w:val="18"/>
          <w:szCs w:val="18"/>
        </w:rPr>
        <w:t>_______________________________________________</w:t>
      </w:r>
      <w:r w:rsidR="00BF55EB" w:rsidRPr="003756E5">
        <w:rPr>
          <w:rFonts w:ascii="Times New Roman" w:hAnsi="Times New Roman"/>
          <w:sz w:val="18"/>
          <w:szCs w:val="18"/>
        </w:rPr>
        <w:t xml:space="preserve">, действующего на основании </w:t>
      </w:r>
      <w:r w:rsidR="00E04B49">
        <w:rPr>
          <w:rFonts w:ascii="Times New Roman" w:hAnsi="Times New Roman"/>
          <w:sz w:val="18"/>
          <w:szCs w:val="18"/>
        </w:rPr>
        <w:t>________</w:t>
      </w:r>
      <w:r w:rsidR="00996B41">
        <w:rPr>
          <w:rFonts w:ascii="Times New Roman" w:hAnsi="Times New Roman"/>
          <w:sz w:val="18"/>
          <w:szCs w:val="18"/>
        </w:rPr>
        <w:t>______________</w:t>
      </w:r>
      <w:r w:rsidR="00E04B49">
        <w:rPr>
          <w:rFonts w:ascii="Times New Roman" w:hAnsi="Times New Roman"/>
          <w:sz w:val="18"/>
          <w:szCs w:val="18"/>
        </w:rPr>
        <w:t>____</w:t>
      </w:r>
      <w:r w:rsidR="00BF55EB" w:rsidRPr="003756E5">
        <w:rPr>
          <w:rFonts w:ascii="Times New Roman" w:hAnsi="Times New Roman"/>
          <w:sz w:val="18"/>
          <w:szCs w:val="18"/>
        </w:rPr>
        <w:t xml:space="preserve">, с одной стороны, и </w:t>
      </w:r>
      <w:r w:rsidR="00BF55EB" w:rsidRPr="003756E5">
        <w:rPr>
          <w:rFonts w:ascii="Times New Roman" w:hAnsi="Times New Roman"/>
          <w:b/>
          <w:sz w:val="18"/>
          <w:szCs w:val="18"/>
        </w:rPr>
        <w:t>__</w:t>
      </w:r>
      <w:r w:rsidR="003756E5">
        <w:rPr>
          <w:rFonts w:ascii="Times New Roman" w:hAnsi="Times New Roman"/>
          <w:b/>
          <w:sz w:val="18"/>
          <w:szCs w:val="18"/>
        </w:rPr>
        <w:t>____________________</w:t>
      </w:r>
      <w:r w:rsidR="00BF55EB" w:rsidRPr="003756E5">
        <w:rPr>
          <w:rFonts w:ascii="Times New Roman" w:hAnsi="Times New Roman"/>
          <w:b/>
          <w:sz w:val="18"/>
          <w:szCs w:val="18"/>
        </w:rPr>
        <w:t>_</w:t>
      </w:r>
      <w:r>
        <w:rPr>
          <w:rFonts w:ascii="Times New Roman" w:hAnsi="Times New Roman"/>
          <w:b/>
          <w:sz w:val="18"/>
          <w:szCs w:val="18"/>
        </w:rPr>
        <w:t>____________________</w:t>
      </w:r>
      <w:r w:rsidR="00996B41">
        <w:rPr>
          <w:rFonts w:ascii="Times New Roman" w:hAnsi="Times New Roman"/>
          <w:b/>
          <w:sz w:val="18"/>
          <w:szCs w:val="18"/>
        </w:rPr>
        <w:t>_</w:t>
      </w:r>
      <w:r w:rsidR="00BF55EB" w:rsidRPr="003756E5">
        <w:rPr>
          <w:rFonts w:ascii="Times New Roman" w:hAnsi="Times New Roman"/>
          <w:sz w:val="18"/>
          <w:szCs w:val="18"/>
        </w:rPr>
        <w:t xml:space="preserve">, именуемый в дальнейшем </w:t>
      </w:r>
      <w:r w:rsidR="00BF55EB" w:rsidRPr="003756E5">
        <w:rPr>
          <w:rFonts w:ascii="Times New Roman" w:hAnsi="Times New Roman"/>
          <w:b/>
          <w:sz w:val="18"/>
          <w:szCs w:val="18"/>
        </w:rPr>
        <w:t>«Клиент»</w:t>
      </w:r>
      <w:r w:rsidR="00BF55EB" w:rsidRPr="003756E5">
        <w:rPr>
          <w:rFonts w:ascii="Times New Roman" w:hAnsi="Times New Roman"/>
          <w:sz w:val="18"/>
          <w:szCs w:val="18"/>
        </w:rPr>
        <w:t xml:space="preserve">, </w:t>
      </w:r>
      <w:r w:rsidR="00996B41">
        <w:rPr>
          <w:rFonts w:ascii="Times New Roman" w:hAnsi="Times New Roman"/>
          <w:sz w:val="18"/>
          <w:szCs w:val="18"/>
        </w:rPr>
        <w:t>в лице _______________________, действующего на основании __________________</w:t>
      </w:r>
      <w:r w:rsidR="00BF55EB" w:rsidRPr="003756E5">
        <w:rPr>
          <w:rFonts w:ascii="Times New Roman" w:hAnsi="Times New Roman"/>
          <w:sz w:val="18"/>
          <w:szCs w:val="18"/>
        </w:rPr>
        <w:t>с другой стороны, настоящей Заявкой определяют комплекс услуг, оказываемых Обществом Клиенту:</w:t>
      </w:r>
    </w:p>
    <w:p w14:paraId="103E0D79" w14:textId="77777777" w:rsidR="00BF55EB" w:rsidRPr="003756E5" w:rsidRDefault="00BF55EB" w:rsidP="00BF55EB">
      <w:pPr>
        <w:jc w:val="both"/>
        <w:rPr>
          <w:rFonts w:ascii="Times New Roman" w:hAnsi="Times New Roman"/>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576"/>
        <w:gridCol w:w="1662"/>
        <w:gridCol w:w="1576"/>
        <w:gridCol w:w="1926"/>
        <w:gridCol w:w="2040"/>
      </w:tblGrid>
      <w:tr w:rsidR="00BF55EB" w:rsidRPr="003756E5" w14:paraId="44441067" w14:textId="77777777" w:rsidTr="00D358FB">
        <w:tc>
          <w:tcPr>
            <w:tcW w:w="1648" w:type="dxa"/>
            <w:tcBorders>
              <w:top w:val="nil"/>
              <w:left w:val="nil"/>
              <w:bottom w:val="nil"/>
              <w:right w:val="single" w:sz="4" w:space="0" w:color="auto"/>
            </w:tcBorders>
          </w:tcPr>
          <w:p w14:paraId="3797865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описание груза</w:t>
            </w:r>
          </w:p>
        </w:tc>
        <w:tc>
          <w:tcPr>
            <w:tcW w:w="1576" w:type="dxa"/>
            <w:tcBorders>
              <w:left w:val="single" w:sz="4" w:space="0" w:color="auto"/>
              <w:right w:val="single" w:sz="4" w:space="0" w:color="auto"/>
            </w:tcBorders>
          </w:tcPr>
          <w:p w14:paraId="4B0997F7" w14:textId="77777777" w:rsidR="00BF55EB" w:rsidRPr="003756E5" w:rsidRDefault="00BF55EB" w:rsidP="00D358FB">
            <w:pPr>
              <w:jc w:val="both"/>
              <w:rPr>
                <w:rFonts w:ascii="Times New Roman" w:hAnsi="Times New Roman"/>
                <w:b/>
                <w:sz w:val="18"/>
                <w:szCs w:val="18"/>
              </w:rPr>
            </w:pPr>
          </w:p>
        </w:tc>
        <w:tc>
          <w:tcPr>
            <w:tcW w:w="1662" w:type="dxa"/>
            <w:tcBorders>
              <w:top w:val="nil"/>
              <w:left w:val="single" w:sz="4" w:space="0" w:color="auto"/>
              <w:bottom w:val="nil"/>
              <w:right w:val="single" w:sz="4" w:space="0" w:color="auto"/>
            </w:tcBorders>
          </w:tcPr>
          <w:p w14:paraId="4A17A8D6"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номер накладной</w:t>
            </w:r>
          </w:p>
        </w:tc>
        <w:tc>
          <w:tcPr>
            <w:tcW w:w="1576" w:type="dxa"/>
            <w:tcBorders>
              <w:left w:val="single" w:sz="4" w:space="0" w:color="auto"/>
              <w:right w:val="single" w:sz="4" w:space="0" w:color="auto"/>
            </w:tcBorders>
          </w:tcPr>
          <w:p w14:paraId="08B4E5DF" w14:textId="77777777" w:rsidR="00BF55EB" w:rsidRPr="003756E5" w:rsidRDefault="00BF55EB" w:rsidP="00D358FB">
            <w:pPr>
              <w:jc w:val="both"/>
              <w:rPr>
                <w:rFonts w:ascii="Times New Roman" w:hAnsi="Times New Roman"/>
                <w:b/>
                <w:sz w:val="18"/>
                <w:szCs w:val="18"/>
              </w:rPr>
            </w:pPr>
          </w:p>
        </w:tc>
        <w:tc>
          <w:tcPr>
            <w:tcW w:w="1926" w:type="dxa"/>
            <w:tcBorders>
              <w:top w:val="nil"/>
              <w:left w:val="single" w:sz="4" w:space="0" w:color="auto"/>
              <w:bottom w:val="nil"/>
              <w:right w:val="single" w:sz="4" w:space="0" w:color="auto"/>
            </w:tcBorders>
          </w:tcPr>
          <w:p w14:paraId="1EE36478"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стоимость груза</w:t>
            </w:r>
          </w:p>
        </w:tc>
        <w:tc>
          <w:tcPr>
            <w:tcW w:w="2040" w:type="dxa"/>
            <w:tcBorders>
              <w:left w:val="single" w:sz="4" w:space="0" w:color="auto"/>
            </w:tcBorders>
          </w:tcPr>
          <w:p w14:paraId="14921BE0" w14:textId="77777777" w:rsidR="00BF55EB" w:rsidRPr="003756E5" w:rsidRDefault="00BF55EB" w:rsidP="00D358FB">
            <w:pPr>
              <w:jc w:val="both"/>
              <w:rPr>
                <w:rFonts w:ascii="Times New Roman" w:hAnsi="Times New Roman"/>
                <w:b/>
                <w:sz w:val="18"/>
                <w:szCs w:val="18"/>
              </w:rPr>
            </w:pPr>
          </w:p>
        </w:tc>
      </w:tr>
    </w:tbl>
    <w:p w14:paraId="023629D2" w14:textId="77777777" w:rsidR="00BF55EB" w:rsidRPr="003756E5" w:rsidRDefault="00BF55EB" w:rsidP="00BF55EB">
      <w:pPr>
        <w:jc w:val="both"/>
        <w:rPr>
          <w:rFonts w:ascii="Times New Roman" w:hAnsi="Times New Roman"/>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615"/>
        <w:gridCol w:w="2160"/>
        <w:gridCol w:w="480"/>
        <w:gridCol w:w="3120"/>
        <w:gridCol w:w="600"/>
        <w:gridCol w:w="600"/>
      </w:tblGrid>
      <w:tr w:rsidR="00BF55EB" w:rsidRPr="003756E5" w14:paraId="608D376F" w14:textId="77777777" w:rsidTr="00D358FB">
        <w:tc>
          <w:tcPr>
            <w:tcW w:w="1853" w:type="dxa"/>
            <w:tcBorders>
              <w:top w:val="nil"/>
              <w:left w:val="nil"/>
              <w:bottom w:val="nil"/>
              <w:right w:val="single" w:sz="4" w:space="0" w:color="auto"/>
            </w:tcBorders>
          </w:tcPr>
          <w:p w14:paraId="72EF0E11"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Дата заполнения</w:t>
            </w:r>
          </w:p>
        </w:tc>
        <w:tc>
          <w:tcPr>
            <w:tcW w:w="1615" w:type="dxa"/>
            <w:tcBorders>
              <w:left w:val="single" w:sz="4" w:space="0" w:color="auto"/>
              <w:right w:val="single" w:sz="4" w:space="0" w:color="auto"/>
            </w:tcBorders>
          </w:tcPr>
          <w:p w14:paraId="57FB8588" w14:textId="77777777" w:rsidR="00BF55EB" w:rsidRPr="003756E5" w:rsidRDefault="00BF55EB" w:rsidP="00D358FB">
            <w:pPr>
              <w:jc w:val="both"/>
              <w:rPr>
                <w:rFonts w:ascii="Times New Roman" w:hAnsi="Times New Roman"/>
                <w:b/>
                <w:sz w:val="18"/>
                <w:szCs w:val="18"/>
              </w:rPr>
            </w:pPr>
          </w:p>
        </w:tc>
        <w:tc>
          <w:tcPr>
            <w:tcW w:w="2160" w:type="dxa"/>
            <w:tcBorders>
              <w:top w:val="nil"/>
              <w:left w:val="single" w:sz="4" w:space="0" w:color="auto"/>
              <w:bottom w:val="nil"/>
              <w:right w:val="single" w:sz="4" w:space="0" w:color="auto"/>
            </w:tcBorders>
          </w:tcPr>
          <w:p w14:paraId="673E9DC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Груз не</w:t>
            </w:r>
            <w:r w:rsidR="005A3090">
              <w:rPr>
                <w:rFonts w:ascii="Times New Roman" w:hAnsi="Times New Roman"/>
                <w:b/>
                <w:sz w:val="18"/>
                <w:szCs w:val="18"/>
              </w:rPr>
              <w:t xml:space="preserve"> </w:t>
            </w:r>
            <w:r w:rsidRPr="003756E5">
              <w:rPr>
                <w:rFonts w:ascii="Times New Roman" w:hAnsi="Times New Roman"/>
                <w:b/>
                <w:sz w:val="18"/>
                <w:szCs w:val="18"/>
              </w:rPr>
              <w:t>опасный</w:t>
            </w:r>
          </w:p>
        </w:tc>
        <w:tc>
          <w:tcPr>
            <w:tcW w:w="480" w:type="dxa"/>
            <w:tcBorders>
              <w:top w:val="single" w:sz="4" w:space="0" w:color="auto"/>
              <w:left w:val="single" w:sz="4" w:space="0" w:color="auto"/>
              <w:bottom w:val="single" w:sz="4" w:space="0" w:color="auto"/>
              <w:right w:val="single" w:sz="4" w:space="0" w:color="auto"/>
            </w:tcBorders>
          </w:tcPr>
          <w:p w14:paraId="6837C04B" w14:textId="77777777" w:rsidR="00BF55EB" w:rsidRPr="003756E5" w:rsidRDefault="00BF55EB" w:rsidP="00D358FB">
            <w:pPr>
              <w:jc w:val="both"/>
              <w:rPr>
                <w:rFonts w:ascii="Times New Roman" w:hAnsi="Times New Roman"/>
                <w:b/>
                <w:sz w:val="18"/>
                <w:szCs w:val="18"/>
              </w:rPr>
            </w:pPr>
          </w:p>
        </w:tc>
        <w:tc>
          <w:tcPr>
            <w:tcW w:w="3120" w:type="dxa"/>
            <w:tcBorders>
              <w:top w:val="nil"/>
              <w:left w:val="single" w:sz="4" w:space="0" w:color="auto"/>
              <w:bottom w:val="nil"/>
              <w:right w:val="single" w:sz="4" w:space="0" w:color="auto"/>
            </w:tcBorders>
          </w:tcPr>
          <w:p w14:paraId="3DD8F7C1"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Груз опасный, код ООН</w:t>
            </w:r>
          </w:p>
        </w:tc>
        <w:tc>
          <w:tcPr>
            <w:tcW w:w="600" w:type="dxa"/>
            <w:tcBorders>
              <w:left w:val="single" w:sz="4" w:space="0" w:color="auto"/>
              <w:right w:val="single" w:sz="4" w:space="0" w:color="auto"/>
            </w:tcBorders>
          </w:tcPr>
          <w:p w14:paraId="47A58047" w14:textId="77777777" w:rsidR="00BF55EB" w:rsidRPr="003756E5" w:rsidRDefault="00BF55EB" w:rsidP="00D358FB">
            <w:pPr>
              <w:jc w:val="both"/>
              <w:rPr>
                <w:rFonts w:ascii="Times New Roman" w:hAnsi="Times New Roman"/>
                <w:b/>
                <w:sz w:val="18"/>
                <w:szCs w:val="18"/>
              </w:rPr>
            </w:pPr>
          </w:p>
        </w:tc>
        <w:tc>
          <w:tcPr>
            <w:tcW w:w="600" w:type="dxa"/>
            <w:tcBorders>
              <w:top w:val="nil"/>
              <w:left w:val="single" w:sz="4" w:space="0" w:color="auto"/>
              <w:bottom w:val="nil"/>
              <w:right w:val="nil"/>
            </w:tcBorders>
          </w:tcPr>
          <w:p w14:paraId="3337037A" w14:textId="77777777" w:rsidR="00BF55EB" w:rsidRPr="003756E5" w:rsidRDefault="00BF55EB" w:rsidP="00D358FB">
            <w:pPr>
              <w:jc w:val="both"/>
              <w:rPr>
                <w:rFonts w:ascii="Times New Roman" w:hAnsi="Times New Roman"/>
                <w:b/>
                <w:sz w:val="18"/>
                <w:szCs w:val="18"/>
              </w:rPr>
            </w:pPr>
          </w:p>
        </w:tc>
      </w:tr>
    </w:tbl>
    <w:p w14:paraId="24948E8B" w14:textId="77777777" w:rsidR="00BF55EB" w:rsidRPr="003756E5" w:rsidRDefault="00BF55EB" w:rsidP="00BF55EB">
      <w:pPr>
        <w:jc w:val="both"/>
        <w:rPr>
          <w:rFonts w:ascii="Times New Roman" w:hAnsi="Times New Roman"/>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428"/>
        <w:gridCol w:w="2400"/>
        <w:gridCol w:w="3157"/>
      </w:tblGrid>
      <w:tr w:rsidR="00BF55EB" w:rsidRPr="003756E5" w14:paraId="15C51397" w14:textId="77777777" w:rsidTr="00D358FB">
        <w:tc>
          <w:tcPr>
            <w:tcW w:w="2443" w:type="dxa"/>
          </w:tcPr>
          <w:p w14:paraId="722D2F94"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Количество мест</w:t>
            </w:r>
          </w:p>
        </w:tc>
        <w:tc>
          <w:tcPr>
            <w:tcW w:w="2428" w:type="dxa"/>
          </w:tcPr>
          <w:p w14:paraId="4A872CBD"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Габариты мест (</w:t>
            </w:r>
            <w:proofErr w:type="spellStart"/>
            <w:r w:rsidRPr="003756E5">
              <w:rPr>
                <w:rFonts w:ascii="Times New Roman" w:hAnsi="Times New Roman"/>
                <w:b/>
                <w:sz w:val="18"/>
                <w:szCs w:val="18"/>
              </w:rPr>
              <w:t>ВхШхГ</w:t>
            </w:r>
            <w:proofErr w:type="spellEnd"/>
            <w:r w:rsidRPr="003756E5">
              <w:rPr>
                <w:rFonts w:ascii="Times New Roman" w:hAnsi="Times New Roman"/>
                <w:b/>
                <w:sz w:val="18"/>
                <w:szCs w:val="18"/>
              </w:rPr>
              <w:t>)</w:t>
            </w:r>
          </w:p>
        </w:tc>
        <w:tc>
          <w:tcPr>
            <w:tcW w:w="2400" w:type="dxa"/>
          </w:tcPr>
          <w:p w14:paraId="3ECC1EC2"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Вес брутто</w:t>
            </w:r>
          </w:p>
        </w:tc>
        <w:tc>
          <w:tcPr>
            <w:tcW w:w="3157" w:type="dxa"/>
          </w:tcPr>
          <w:p w14:paraId="37C4D8FC"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Тип упаковки</w:t>
            </w:r>
          </w:p>
        </w:tc>
      </w:tr>
      <w:tr w:rsidR="00BF55EB" w:rsidRPr="003756E5" w14:paraId="23392FE8" w14:textId="77777777" w:rsidTr="00D358FB">
        <w:tc>
          <w:tcPr>
            <w:tcW w:w="2443" w:type="dxa"/>
          </w:tcPr>
          <w:p w14:paraId="448D4BBE" w14:textId="77777777" w:rsidR="00BF55EB" w:rsidRPr="003756E5" w:rsidRDefault="00BF55EB" w:rsidP="00D358FB">
            <w:pPr>
              <w:jc w:val="both"/>
              <w:rPr>
                <w:rFonts w:ascii="Times New Roman" w:hAnsi="Times New Roman"/>
                <w:b/>
                <w:sz w:val="18"/>
                <w:szCs w:val="18"/>
              </w:rPr>
            </w:pPr>
          </w:p>
        </w:tc>
        <w:tc>
          <w:tcPr>
            <w:tcW w:w="2428" w:type="dxa"/>
          </w:tcPr>
          <w:p w14:paraId="7B9F813A" w14:textId="77777777" w:rsidR="00BF55EB" w:rsidRPr="003756E5" w:rsidRDefault="00BF55EB" w:rsidP="00D358FB">
            <w:pPr>
              <w:jc w:val="both"/>
              <w:rPr>
                <w:rFonts w:ascii="Times New Roman" w:hAnsi="Times New Roman"/>
                <w:b/>
                <w:sz w:val="18"/>
                <w:szCs w:val="18"/>
              </w:rPr>
            </w:pPr>
          </w:p>
        </w:tc>
        <w:tc>
          <w:tcPr>
            <w:tcW w:w="2400" w:type="dxa"/>
          </w:tcPr>
          <w:p w14:paraId="312D79AB" w14:textId="77777777" w:rsidR="00BF55EB" w:rsidRPr="003756E5" w:rsidRDefault="00BF55EB" w:rsidP="00D358FB">
            <w:pPr>
              <w:jc w:val="both"/>
              <w:rPr>
                <w:rFonts w:ascii="Times New Roman" w:hAnsi="Times New Roman"/>
                <w:b/>
                <w:sz w:val="18"/>
                <w:szCs w:val="18"/>
              </w:rPr>
            </w:pPr>
          </w:p>
        </w:tc>
        <w:tc>
          <w:tcPr>
            <w:tcW w:w="3157" w:type="dxa"/>
          </w:tcPr>
          <w:p w14:paraId="38A168AB" w14:textId="77777777" w:rsidR="00BF55EB" w:rsidRPr="003756E5" w:rsidRDefault="00BF55EB" w:rsidP="00D358FB">
            <w:pPr>
              <w:jc w:val="both"/>
              <w:rPr>
                <w:rFonts w:ascii="Times New Roman" w:hAnsi="Times New Roman"/>
                <w:b/>
                <w:sz w:val="18"/>
                <w:szCs w:val="18"/>
              </w:rPr>
            </w:pPr>
          </w:p>
        </w:tc>
      </w:tr>
    </w:tbl>
    <w:p w14:paraId="63EF8B34" w14:textId="77777777" w:rsidR="00BF55EB" w:rsidRPr="003756E5" w:rsidRDefault="00BF55EB" w:rsidP="00BF55EB">
      <w:pPr>
        <w:jc w:val="both"/>
        <w:rPr>
          <w:rFonts w:ascii="Times New Roman" w:hAnsi="Times New Roman"/>
          <w:b/>
          <w:sz w:val="18"/>
          <w:szCs w:val="18"/>
        </w:rPr>
      </w:pPr>
    </w:p>
    <w:p w14:paraId="77BC455F" w14:textId="77777777" w:rsidR="00BF55EB" w:rsidRPr="003756E5" w:rsidRDefault="00BF55EB" w:rsidP="00BF55EB">
      <w:pPr>
        <w:jc w:val="both"/>
        <w:rPr>
          <w:rFonts w:ascii="Times New Roman" w:hAnsi="Times New Roman"/>
          <w:b/>
          <w:sz w:val="18"/>
          <w:szCs w:val="18"/>
        </w:rPr>
      </w:pPr>
      <w:r w:rsidRPr="003756E5">
        <w:rPr>
          <w:rFonts w:ascii="Times New Roman" w:hAnsi="Times New Roman"/>
          <w:b/>
          <w:sz w:val="18"/>
          <w:szCs w:val="18"/>
        </w:rPr>
        <w:t>Общее количество мест _____________  Общий вес ____________________ Страна отправления __________________________</w:t>
      </w:r>
    </w:p>
    <w:p w14:paraId="0CBE348B" w14:textId="77777777" w:rsidR="00BF55EB" w:rsidRPr="003756E5" w:rsidRDefault="00BF55EB" w:rsidP="00BF55EB">
      <w:pPr>
        <w:jc w:val="both"/>
        <w:rPr>
          <w:rFonts w:ascii="Times New Roman" w:hAnsi="Times New Roman"/>
          <w:b/>
          <w:sz w:val="18"/>
          <w:szCs w:val="1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109"/>
        <w:gridCol w:w="5035"/>
      </w:tblGrid>
      <w:tr w:rsidR="00BF55EB" w:rsidRPr="003756E5" w14:paraId="238DC610" w14:textId="77777777" w:rsidTr="00D358FB">
        <w:tc>
          <w:tcPr>
            <w:tcW w:w="284" w:type="dxa"/>
            <w:tcBorders>
              <w:right w:val="single" w:sz="4" w:space="0" w:color="auto"/>
            </w:tcBorders>
          </w:tcPr>
          <w:p w14:paraId="77F262AD" w14:textId="77777777" w:rsidR="00BF55EB" w:rsidRPr="003756E5" w:rsidRDefault="00BF55EB" w:rsidP="00D358FB">
            <w:pPr>
              <w:jc w:val="both"/>
              <w:rPr>
                <w:rFonts w:ascii="Times New Roman" w:hAnsi="Times New Roman"/>
                <w:b/>
                <w:sz w:val="18"/>
                <w:szCs w:val="18"/>
              </w:rPr>
            </w:pPr>
          </w:p>
        </w:tc>
        <w:tc>
          <w:tcPr>
            <w:tcW w:w="5109" w:type="dxa"/>
            <w:tcBorders>
              <w:top w:val="nil"/>
              <w:left w:val="single" w:sz="4" w:space="0" w:color="auto"/>
              <w:bottom w:val="nil"/>
              <w:right w:val="single" w:sz="4" w:space="0" w:color="auto"/>
            </w:tcBorders>
          </w:tcPr>
          <w:p w14:paraId="28C0912B" w14:textId="77777777" w:rsidR="00BF55EB" w:rsidRPr="003756E5" w:rsidRDefault="00BF55EB" w:rsidP="00D358FB">
            <w:pPr>
              <w:jc w:val="both"/>
              <w:rPr>
                <w:rFonts w:ascii="Times New Roman" w:hAnsi="Times New Roman"/>
                <w:b/>
                <w:sz w:val="18"/>
                <w:szCs w:val="18"/>
              </w:rPr>
            </w:pPr>
            <w:r w:rsidRPr="003756E5">
              <w:rPr>
                <w:rFonts w:ascii="Times New Roman" w:hAnsi="Times New Roman"/>
                <w:b/>
                <w:sz w:val="18"/>
                <w:szCs w:val="18"/>
              </w:rPr>
              <w:t xml:space="preserve"> Груз требует специального режима перевозки/хранения</w:t>
            </w:r>
          </w:p>
        </w:tc>
        <w:tc>
          <w:tcPr>
            <w:tcW w:w="5035" w:type="dxa"/>
            <w:tcBorders>
              <w:left w:val="single" w:sz="4" w:space="0" w:color="auto"/>
            </w:tcBorders>
          </w:tcPr>
          <w:p w14:paraId="7E8DDE15" w14:textId="77777777" w:rsidR="00BF55EB" w:rsidRPr="003756E5" w:rsidRDefault="00BF55EB" w:rsidP="00D358FB">
            <w:pPr>
              <w:jc w:val="both"/>
              <w:rPr>
                <w:rFonts w:ascii="Times New Roman" w:hAnsi="Times New Roman"/>
                <w:b/>
                <w:sz w:val="18"/>
                <w:szCs w:val="18"/>
              </w:rPr>
            </w:pPr>
          </w:p>
        </w:tc>
      </w:tr>
    </w:tbl>
    <w:p w14:paraId="10F42629" w14:textId="77777777" w:rsidR="00BF55EB" w:rsidRPr="003756E5" w:rsidRDefault="00BF55EB" w:rsidP="00BF55EB">
      <w:pPr>
        <w:jc w:val="both"/>
        <w:rPr>
          <w:rFonts w:ascii="Times New Roman" w:hAnsi="Times New Roman"/>
          <w:b/>
          <w:sz w:val="18"/>
          <w:szCs w:val="18"/>
        </w:rPr>
      </w:pPr>
    </w:p>
    <w:tbl>
      <w:tblPr>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5400"/>
        <w:gridCol w:w="657"/>
        <w:gridCol w:w="360"/>
        <w:gridCol w:w="4020"/>
      </w:tblGrid>
      <w:tr w:rsidR="00BF55EB" w:rsidRPr="003756E5" w14:paraId="4F97AFA4" w14:textId="77777777" w:rsidTr="00D773CE">
        <w:tc>
          <w:tcPr>
            <w:tcW w:w="5688" w:type="dxa"/>
            <w:gridSpan w:val="2"/>
            <w:tcBorders>
              <w:top w:val="nil"/>
              <w:left w:val="nil"/>
              <w:bottom w:val="nil"/>
              <w:right w:val="nil"/>
            </w:tcBorders>
          </w:tcPr>
          <w:p w14:paraId="0168BE4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сервис-пакеты</w:t>
            </w:r>
          </w:p>
        </w:tc>
        <w:tc>
          <w:tcPr>
            <w:tcW w:w="657" w:type="dxa"/>
            <w:tcBorders>
              <w:top w:val="nil"/>
              <w:left w:val="nil"/>
              <w:bottom w:val="nil"/>
              <w:right w:val="nil"/>
            </w:tcBorders>
          </w:tcPr>
          <w:p w14:paraId="2A5852EE" w14:textId="77777777" w:rsidR="00BF55EB" w:rsidRPr="003756E5" w:rsidRDefault="00BF55EB" w:rsidP="00D358FB">
            <w:pPr>
              <w:rPr>
                <w:rFonts w:ascii="Times New Roman" w:hAnsi="Times New Roman"/>
                <w:b/>
                <w:sz w:val="18"/>
                <w:szCs w:val="18"/>
              </w:rPr>
            </w:pPr>
          </w:p>
        </w:tc>
        <w:tc>
          <w:tcPr>
            <w:tcW w:w="4380" w:type="dxa"/>
            <w:gridSpan w:val="2"/>
            <w:tcBorders>
              <w:top w:val="nil"/>
              <w:left w:val="nil"/>
              <w:bottom w:val="nil"/>
              <w:right w:val="nil"/>
            </w:tcBorders>
          </w:tcPr>
          <w:p w14:paraId="1972439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дополнительный сервис</w:t>
            </w:r>
          </w:p>
        </w:tc>
      </w:tr>
      <w:tr w:rsidR="00BF55EB" w:rsidRPr="003756E5" w14:paraId="78AFDDB6" w14:textId="77777777" w:rsidTr="00D773CE">
        <w:tc>
          <w:tcPr>
            <w:tcW w:w="288" w:type="dxa"/>
            <w:tcBorders>
              <w:left w:val="single" w:sz="4" w:space="0" w:color="auto"/>
              <w:bottom w:val="single" w:sz="4" w:space="0" w:color="auto"/>
              <w:right w:val="single" w:sz="4" w:space="0" w:color="auto"/>
            </w:tcBorders>
          </w:tcPr>
          <w:p w14:paraId="0939F61E"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single" w:sz="4" w:space="0" w:color="auto"/>
            </w:tcBorders>
          </w:tcPr>
          <w:p w14:paraId="0FA39C4B"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Транспортно-экспедиционное обслуживание</w:t>
            </w:r>
          </w:p>
        </w:tc>
        <w:tc>
          <w:tcPr>
            <w:tcW w:w="360" w:type="dxa"/>
            <w:tcBorders>
              <w:top w:val="single" w:sz="4" w:space="0" w:color="auto"/>
              <w:left w:val="single" w:sz="4" w:space="0" w:color="auto"/>
              <w:right w:val="single" w:sz="4" w:space="0" w:color="auto"/>
            </w:tcBorders>
          </w:tcPr>
          <w:p w14:paraId="12AF8FFD"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74338CDD"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У</w:t>
            </w:r>
            <w:r w:rsidRPr="003756E5">
              <w:rPr>
                <w:rFonts w:ascii="Times New Roman" w:hAnsi="Times New Roman"/>
                <w:b/>
                <w:sz w:val="18"/>
                <w:szCs w:val="18"/>
              </w:rPr>
              <w:t>слуги грузового комплекса на СВХ</w:t>
            </w:r>
          </w:p>
        </w:tc>
      </w:tr>
      <w:tr w:rsidR="00BF55EB" w:rsidRPr="003756E5" w14:paraId="42BF320B" w14:textId="77777777" w:rsidTr="00A33652">
        <w:tc>
          <w:tcPr>
            <w:tcW w:w="288" w:type="dxa"/>
            <w:tcBorders>
              <w:top w:val="single" w:sz="4" w:space="0" w:color="auto"/>
              <w:left w:val="nil"/>
              <w:bottom w:val="single" w:sz="4" w:space="0" w:color="auto"/>
              <w:right w:val="nil"/>
            </w:tcBorders>
          </w:tcPr>
          <w:p w14:paraId="0DD990D2"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nil"/>
              <w:bottom w:val="nil"/>
              <w:right w:val="single" w:sz="4" w:space="0" w:color="auto"/>
            </w:tcBorders>
          </w:tcPr>
          <w:p w14:paraId="6E958BF2" w14:textId="77777777" w:rsidR="00BF55EB" w:rsidRPr="003756E5" w:rsidRDefault="00BF55EB" w:rsidP="00D358FB">
            <w:pPr>
              <w:jc w:val="both"/>
              <w:rPr>
                <w:rFonts w:ascii="Times New Roman" w:hAnsi="Times New Roman"/>
                <w:b/>
                <w:sz w:val="18"/>
                <w:szCs w:val="18"/>
              </w:rPr>
            </w:pPr>
          </w:p>
        </w:tc>
        <w:tc>
          <w:tcPr>
            <w:tcW w:w="360" w:type="dxa"/>
            <w:tcBorders>
              <w:left w:val="single" w:sz="4" w:space="0" w:color="auto"/>
              <w:bottom w:val="single" w:sz="4" w:space="0" w:color="auto"/>
              <w:right w:val="single" w:sz="4" w:space="0" w:color="auto"/>
            </w:tcBorders>
          </w:tcPr>
          <w:p w14:paraId="7A26C3F0"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3C37C64C" w14:textId="77777777" w:rsidR="00BF55EB" w:rsidRPr="003756E5" w:rsidRDefault="00A33652" w:rsidP="00D358FB">
            <w:pPr>
              <w:jc w:val="both"/>
              <w:rPr>
                <w:rFonts w:ascii="Times New Roman" w:hAnsi="Times New Roman"/>
                <w:b/>
                <w:sz w:val="18"/>
                <w:szCs w:val="18"/>
              </w:rPr>
            </w:pPr>
            <w:r w:rsidRPr="003756E5">
              <w:rPr>
                <w:rFonts w:ascii="Times New Roman" w:hAnsi="Times New Roman"/>
                <w:b/>
                <w:sz w:val="18"/>
                <w:szCs w:val="18"/>
              </w:rPr>
              <w:t>Консультационные услуги</w:t>
            </w:r>
          </w:p>
        </w:tc>
      </w:tr>
      <w:tr w:rsidR="00BF55EB" w:rsidRPr="003756E5" w14:paraId="2A90A23D" w14:textId="77777777" w:rsidTr="00A33652">
        <w:tc>
          <w:tcPr>
            <w:tcW w:w="288" w:type="dxa"/>
            <w:tcBorders>
              <w:top w:val="single" w:sz="4" w:space="0" w:color="auto"/>
              <w:left w:val="single" w:sz="4" w:space="0" w:color="auto"/>
              <w:bottom w:val="single" w:sz="4" w:space="0" w:color="auto"/>
              <w:right w:val="single" w:sz="4" w:space="0" w:color="auto"/>
            </w:tcBorders>
          </w:tcPr>
          <w:p w14:paraId="3BEFA112"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single" w:sz="4" w:space="0" w:color="auto"/>
            </w:tcBorders>
          </w:tcPr>
          <w:p w14:paraId="7302F78B"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Подготовка документов</w:t>
            </w:r>
          </w:p>
        </w:tc>
        <w:tc>
          <w:tcPr>
            <w:tcW w:w="360" w:type="dxa"/>
            <w:tcBorders>
              <w:left w:val="single" w:sz="4" w:space="0" w:color="auto"/>
              <w:bottom w:val="single" w:sz="4" w:space="0" w:color="auto"/>
              <w:right w:val="single" w:sz="4" w:space="0" w:color="auto"/>
            </w:tcBorders>
          </w:tcPr>
          <w:p w14:paraId="53DF7EB0" w14:textId="77777777" w:rsidR="00BF55EB" w:rsidRPr="003756E5" w:rsidRDefault="00BF55EB" w:rsidP="00D358FB">
            <w:pPr>
              <w:jc w:val="both"/>
              <w:rPr>
                <w:rFonts w:ascii="Times New Roman" w:hAnsi="Times New Roman"/>
                <w:b/>
                <w:sz w:val="18"/>
                <w:szCs w:val="18"/>
              </w:rPr>
            </w:pPr>
          </w:p>
        </w:tc>
        <w:tc>
          <w:tcPr>
            <w:tcW w:w="4020" w:type="dxa"/>
            <w:tcBorders>
              <w:top w:val="nil"/>
              <w:left w:val="single" w:sz="4" w:space="0" w:color="auto"/>
              <w:bottom w:val="nil"/>
              <w:right w:val="nil"/>
            </w:tcBorders>
          </w:tcPr>
          <w:p w14:paraId="400C150E"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Другое:</w:t>
            </w:r>
          </w:p>
        </w:tc>
      </w:tr>
      <w:tr w:rsidR="00BF55EB" w:rsidRPr="003756E5" w14:paraId="2E38DE8C" w14:textId="77777777" w:rsidTr="00A33652">
        <w:tc>
          <w:tcPr>
            <w:tcW w:w="288" w:type="dxa"/>
            <w:tcBorders>
              <w:top w:val="single" w:sz="4" w:space="0" w:color="auto"/>
              <w:left w:val="nil"/>
              <w:bottom w:val="single" w:sz="4" w:space="0" w:color="auto"/>
              <w:right w:val="nil"/>
            </w:tcBorders>
          </w:tcPr>
          <w:p w14:paraId="09ACC412"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nil"/>
              <w:bottom w:val="nil"/>
              <w:right w:val="nil"/>
            </w:tcBorders>
          </w:tcPr>
          <w:p w14:paraId="43EAAC13" w14:textId="77777777" w:rsidR="00BF55EB" w:rsidRPr="003756E5" w:rsidRDefault="00BF55EB" w:rsidP="00D358FB">
            <w:pPr>
              <w:jc w:val="both"/>
              <w:rPr>
                <w:rFonts w:ascii="Times New Roman" w:hAnsi="Times New Roman"/>
                <w:b/>
                <w:sz w:val="18"/>
                <w:szCs w:val="18"/>
              </w:rPr>
            </w:pPr>
          </w:p>
        </w:tc>
        <w:tc>
          <w:tcPr>
            <w:tcW w:w="360" w:type="dxa"/>
            <w:tcBorders>
              <w:top w:val="single" w:sz="4" w:space="0" w:color="auto"/>
              <w:left w:val="nil"/>
              <w:bottom w:val="nil"/>
              <w:right w:val="nil"/>
            </w:tcBorders>
          </w:tcPr>
          <w:p w14:paraId="1CD81DF6" w14:textId="77777777" w:rsidR="00BF55EB" w:rsidRPr="003756E5" w:rsidRDefault="00BF55EB" w:rsidP="00D358FB">
            <w:pPr>
              <w:jc w:val="both"/>
              <w:rPr>
                <w:rFonts w:ascii="Times New Roman" w:hAnsi="Times New Roman"/>
                <w:b/>
                <w:sz w:val="18"/>
                <w:szCs w:val="18"/>
              </w:rPr>
            </w:pPr>
          </w:p>
        </w:tc>
        <w:tc>
          <w:tcPr>
            <w:tcW w:w="4020" w:type="dxa"/>
            <w:tcBorders>
              <w:top w:val="nil"/>
              <w:left w:val="nil"/>
              <w:bottom w:val="nil"/>
              <w:right w:val="nil"/>
            </w:tcBorders>
          </w:tcPr>
          <w:p w14:paraId="2A021DAA"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__________________________________________</w:t>
            </w:r>
          </w:p>
        </w:tc>
      </w:tr>
      <w:tr w:rsidR="00BF55EB" w:rsidRPr="003756E5" w14:paraId="0D61564C" w14:textId="77777777" w:rsidTr="00A33652">
        <w:tc>
          <w:tcPr>
            <w:tcW w:w="288" w:type="dxa"/>
            <w:tcBorders>
              <w:top w:val="single" w:sz="4" w:space="0" w:color="auto"/>
              <w:left w:val="single" w:sz="4" w:space="0" w:color="auto"/>
              <w:bottom w:val="single" w:sz="4" w:space="0" w:color="auto"/>
              <w:right w:val="single" w:sz="4" w:space="0" w:color="auto"/>
            </w:tcBorders>
          </w:tcPr>
          <w:p w14:paraId="56BE67E4" w14:textId="77777777" w:rsidR="00BF55EB" w:rsidRPr="003756E5" w:rsidRDefault="00BF55EB" w:rsidP="00D358FB">
            <w:pPr>
              <w:jc w:val="both"/>
              <w:rPr>
                <w:rFonts w:ascii="Times New Roman" w:hAnsi="Times New Roman"/>
                <w:b/>
                <w:sz w:val="18"/>
                <w:szCs w:val="18"/>
              </w:rPr>
            </w:pPr>
          </w:p>
        </w:tc>
        <w:tc>
          <w:tcPr>
            <w:tcW w:w="6057" w:type="dxa"/>
            <w:gridSpan w:val="2"/>
            <w:tcBorders>
              <w:top w:val="nil"/>
              <w:left w:val="single" w:sz="4" w:space="0" w:color="auto"/>
              <w:bottom w:val="nil"/>
              <w:right w:val="nil"/>
            </w:tcBorders>
          </w:tcPr>
          <w:p w14:paraId="61A47729"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Страхование</w:t>
            </w:r>
          </w:p>
        </w:tc>
        <w:tc>
          <w:tcPr>
            <w:tcW w:w="360" w:type="dxa"/>
            <w:tcBorders>
              <w:top w:val="nil"/>
              <w:left w:val="nil"/>
              <w:bottom w:val="nil"/>
              <w:right w:val="nil"/>
            </w:tcBorders>
          </w:tcPr>
          <w:p w14:paraId="7D7C37DB" w14:textId="77777777" w:rsidR="00BF55EB" w:rsidRPr="003756E5" w:rsidRDefault="00BF55EB" w:rsidP="00D358FB">
            <w:pPr>
              <w:jc w:val="both"/>
              <w:rPr>
                <w:rFonts w:ascii="Times New Roman" w:hAnsi="Times New Roman"/>
                <w:b/>
                <w:sz w:val="18"/>
                <w:szCs w:val="18"/>
              </w:rPr>
            </w:pPr>
          </w:p>
        </w:tc>
        <w:tc>
          <w:tcPr>
            <w:tcW w:w="4020" w:type="dxa"/>
            <w:tcBorders>
              <w:top w:val="nil"/>
              <w:left w:val="nil"/>
              <w:bottom w:val="nil"/>
              <w:right w:val="nil"/>
            </w:tcBorders>
          </w:tcPr>
          <w:p w14:paraId="2177D634" w14:textId="77777777" w:rsidR="00BF55EB" w:rsidRPr="003756E5" w:rsidRDefault="00A33652" w:rsidP="00D358FB">
            <w:pPr>
              <w:jc w:val="both"/>
              <w:rPr>
                <w:rFonts w:ascii="Times New Roman" w:hAnsi="Times New Roman"/>
                <w:b/>
                <w:sz w:val="18"/>
                <w:szCs w:val="18"/>
              </w:rPr>
            </w:pPr>
            <w:r>
              <w:rPr>
                <w:rFonts w:ascii="Times New Roman" w:hAnsi="Times New Roman"/>
                <w:b/>
                <w:sz w:val="18"/>
                <w:szCs w:val="18"/>
              </w:rPr>
              <w:t>__________________________________________</w:t>
            </w:r>
          </w:p>
        </w:tc>
      </w:tr>
      <w:tr w:rsidR="002F4EC3" w:rsidRPr="003756E5" w14:paraId="68D04DA8" w14:textId="77777777" w:rsidTr="00A33652">
        <w:tc>
          <w:tcPr>
            <w:tcW w:w="288" w:type="dxa"/>
            <w:tcBorders>
              <w:top w:val="single" w:sz="4" w:space="0" w:color="auto"/>
              <w:left w:val="nil"/>
              <w:bottom w:val="nil"/>
              <w:right w:val="nil"/>
            </w:tcBorders>
          </w:tcPr>
          <w:p w14:paraId="6A384712" w14:textId="77777777" w:rsidR="002F4EC3" w:rsidRPr="003756E5" w:rsidRDefault="002F4EC3" w:rsidP="00D358FB">
            <w:pPr>
              <w:jc w:val="both"/>
              <w:rPr>
                <w:rFonts w:ascii="Times New Roman" w:hAnsi="Times New Roman"/>
                <w:b/>
                <w:sz w:val="18"/>
                <w:szCs w:val="18"/>
              </w:rPr>
            </w:pPr>
          </w:p>
        </w:tc>
        <w:tc>
          <w:tcPr>
            <w:tcW w:w="6057" w:type="dxa"/>
            <w:gridSpan w:val="2"/>
            <w:tcBorders>
              <w:top w:val="nil"/>
              <w:left w:val="nil"/>
              <w:bottom w:val="nil"/>
              <w:right w:val="nil"/>
            </w:tcBorders>
          </w:tcPr>
          <w:p w14:paraId="0C0B76DA" w14:textId="77777777" w:rsidR="002F4EC3" w:rsidRPr="003756E5" w:rsidRDefault="002F4EC3" w:rsidP="00D358FB">
            <w:pPr>
              <w:jc w:val="both"/>
              <w:rPr>
                <w:rFonts w:ascii="Times New Roman" w:hAnsi="Times New Roman"/>
                <w:b/>
                <w:sz w:val="18"/>
                <w:szCs w:val="18"/>
              </w:rPr>
            </w:pPr>
          </w:p>
        </w:tc>
        <w:tc>
          <w:tcPr>
            <w:tcW w:w="360" w:type="dxa"/>
            <w:tcBorders>
              <w:top w:val="nil"/>
              <w:left w:val="nil"/>
              <w:bottom w:val="nil"/>
              <w:right w:val="nil"/>
            </w:tcBorders>
          </w:tcPr>
          <w:p w14:paraId="2EDB3F98" w14:textId="77777777" w:rsidR="002F4EC3" w:rsidRPr="003756E5" w:rsidRDefault="002F4EC3" w:rsidP="00D358FB">
            <w:pPr>
              <w:jc w:val="both"/>
              <w:rPr>
                <w:rFonts w:ascii="Times New Roman" w:hAnsi="Times New Roman"/>
                <w:b/>
                <w:sz w:val="18"/>
                <w:szCs w:val="18"/>
              </w:rPr>
            </w:pPr>
          </w:p>
        </w:tc>
        <w:tc>
          <w:tcPr>
            <w:tcW w:w="4020" w:type="dxa"/>
            <w:tcBorders>
              <w:top w:val="nil"/>
              <w:left w:val="nil"/>
              <w:bottom w:val="nil"/>
              <w:right w:val="nil"/>
            </w:tcBorders>
          </w:tcPr>
          <w:p w14:paraId="2C237F1D" w14:textId="77777777" w:rsidR="002F4EC3" w:rsidRPr="003756E5" w:rsidRDefault="00A33652" w:rsidP="00D358FB">
            <w:pPr>
              <w:jc w:val="both"/>
              <w:rPr>
                <w:rFonts w:ascii="Times New Roman" w:hAnsi="Times New Roman"/>
                <w:b/>
                <w:sz w:val="18"/>
                <w:szCs w:val="18"/>
              </w:rPr>
            </w:pPr>
            <w:r>
              <w:rPr>
                <w:rFonts w:ascii="Times New Roman" w:hAnsi="Times New Roman"/>
                <w:b/>
                <w:sz w:val="18"/>
                <w:szCs w:val="18"/>
              </w:rPr>
              <w:t>__________________________________________</w:t>
            </w:r>
          </w:p>
        </w:tc>
      </w:tr>
    </w:tbl>
    <w:p w14:paraId="1A4002DF" w14:textId="77777777" w:rsidR="002F4EC3" w:rsidRDefault="002F4EC3" w:rsidP="00BF55EB">
      <w:pPr>
        <w:jc w:val="center"/>
        <w:rPr>
          <w:rFonts w:ascii="Times New Roman" w:hAnsi="Times New Roman"/>
          <w:b/>
          <w:sz w:val="18"/>
          <w:szCs w:val="18"/>
        </w:rPr>
      </w:pPr>
    </w:p>
    <w:p w14:paraId="24BADA83" w14:textId="77777777" w:rsidR="00BF55EB" w:rsidRPr="003756E5" w:rsidRDefault="00BF55EB" w:rsidP="00BF55EB">
      <w:pPr>
        <w:jc w:val="center"/>
        <w:rPr>
          <w:rFonts w:ascii="Times New Roman" w:hAnsi="Times New Roman"/>
          <w:b/>
          <w:sz w:val="18"/>
          <w:szCs w:val="18"/>
        </w:rPr>
      </w:pPr>
      <w:r w:rsidRPr="003756E5">
        <w:rPr>
          <w:rFonts w:ascii="Times New Roman" w:hAnsi="Times New Roman"/>
          <w:b/>
          <w:sz w:val="18"/>
          <w:szCs w:val="18"/>
        </w:rPr>
        <w:t>информация о грузоотправителе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99"/>
      </w:tblGrid>
      <w:tr w:rsidR="00BF55EB" w:rsidRPr="003756E5" w14:paraId="2B089385" w14:textId="77777777" w:rsidTr="00D773CE">
        <w:tc>
          <w:tcPr>
            <w:tcW w:w="3369" w:type="dxa"/>
          </w:tcPr>
          <w:p w14:paraId="2F5DA19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наименование, ИНН</w:t>
            </w:r>
          </w:p>
        </w:tc>
        <w:tc>
          <w:tcPr>
            <w:tcW w:w="6999" w:type="dxa"/>
          </w:tcPr>
          <w:p w14:paraId="360CFB11" w14:textId="77777777" w:rsidR="00BF55EB" w:rsidRPr="003756E5" w:rsidRDefault="00BF55EB" w:rsidP="00D358FB">
            <w:pPr>
              <w:jc w:val="right"/>
              <w:rPr>
                <w:rFonts w:ascii="Times New Roman" w:hAnsi="Times New Roman"/>
                <w:b/>
                <w:sz w:val="18"/>
                <w:szCs w:val="18"/>
              </w:rPr>
            </w:pPr>
          </w:p>
        </w:tc>
      </w:tr>
      <w:tr w:rsidR="00BF55EB" w:rsidRPr="003756E5" w14:paraId="221900A1" w14:textId="77777777" w:rsidTr="00D773CE">
        <w:tc>
          <w:tcPr>
            <w:tcW w:w="3369" w:type="dxa"/>
          </w:tcPr>
          <w:p w14:paraId="03100EB7"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контактный телефон</w:t>
            </w:r>
            <w:r w:rsidR="00A33652">
              <w:rPr>
                <w:rFonts w:ascii="Times New Roman" w:hAnsi="Times New Roman"/>
                <w:b/>
                <w:sz w:val="18"/>
                <w:szCs w:val="18"/>
              </w:rPr>
              <w:t xml:space="preserve">, адрес </w:t>
            </w:r>
            <w:proofErr w:type="spellStart"/>
            <w:proofErr w:type="gramStart"/>
            <w:r w:rsidR="00A33652">
              <w:rPr>
                <w:rFonts w:ascii="Times New Roman" w:hAnsi="Times New Roman"/>
                <w:b/>
                <w:sz w:val="18"/>
                <w:szCs w:val="18"/>
              </w:rPr>
              <w:t>эл.почты</w:t>
            </w:r>
            <w:proofErr w:type="spellEnd"/>
            <w:proofErr w:type="gramEnd"/>
          </w:p>
        </w:tc>
        <w:tc>
          <w:tcPr>
            <w:tcW w:w="6999" w:type="dxa"/>
          </w:tcPr>
          <w:p w14:paraId="1A113B34" w14:textId="77777777" w:rsidR="00BF55EB" w:rsidRPr="003756E5" w:rsidRDefault="00BF55EB" w:rsidP="00D358FB">
            <w:pPr>
              <w:jc w:val="right"/>
              <w:rPr>
                <w:rFonts w:ascii="Times New Roman" w:hAnsi="Times New Roman"/>
                <w:b/>
                <w:sz w:val="18"/>
                <w:szCs w:val="18"/>
              </w:rPr>
            </w:pPr>
          </w:p>
        </w:tc>
      </w:tr>
      <w:tr w:rsidR="00BF55EB" w:rsidRPr="003756E5" w14:paraId="14A2CEFC" w14:textId="77777777" w:rsidTr="00D773CE">
        <w:tc>
          <w:tcPr>
            <w:tcW w:w="3369" w:type="dxa"/>
          </w:tcPr>
          <w:p w14:paraId="3439D696" w14:textId="77777777" w:rsidR="00BF55EB" w:rsidRPr="003756E5" w:rsidRDefault="001D6E5B" w:rsidP="00D358FB">
            <w:pPr>
              <w:jc w:val="center"/>
              <w:rPr>
                <w:rFonts w:ascii="Times New Roman" w:hAnsi="Times New Roman"/>
                <w:b/>
                <w:sz w:val="18"/>
                <w:szCs w:val="18"/>
              </w:rPr>
            </w:pPr>
            <w:r w:rsidRPr="003756E5">
              <w:rPr>
                <w:rFonts w:ascii="Times New Roman" w:hAnsi="Times New Roman"/>
                <w:b/>
                <w:sz w:val="18"/>
                <w:szCs w:val="18"/>
              </w:rPr>
              <w:t>контактное лицо</w:t>
            </w:r>
          </w:p>
        </w:tc>
        <w:tc>
          <w:tcPr>
            <w:tcW w:w="6999" w:type="dxa"/>
          </w:tcPr>
          <w:p w14:paraId="29EA17E1" w14:textId="77777777" w:rsidR="00BF55EB" w:rsidRPr="003756E5" w:rsidRDefault="00BF55EB" w:rsidP="00D358FB">
            <w:pPr>
              <w:jc w:val="right"/>
              <w:rPr>
                <w:rFonts w:ascii="Times New Roman" w:hAnsi="Times New Roman"/>
                <w:b/>
                <w:sz w:val="18"/>
                <w:szCs w:val="18"/>
              </w:rPr>
            </w:pPr>
          </w:p>
        </w:tc>
      </w:tr>
      <w:tr w:rsidR="00BF55EB" w:rsidRPr="003756E5" w14:paraId="5D6BBA66" w14:textId="77777777" w:rsidTr="00D773CE">
        <w:tc>
          <w:tcPr>
            <w:tcW w:w="3369" w:type="dxa"/>
          </w:tcPr>
          <w:p w14:paraId="44EB4E85" w14:textId="77777777" w:rsidR="00BF55EB" w:rsidRPr="003756E5" w:rsidRDefault="001D6E5B" w:rsidP="00D358FB">
            <w:pPr>
              <w:jc w:val="center"/>
              <w:rPr>
                <w:rFonts w:ascii="Times New Roman" w:hAnsi="Times New Roman"/>
                <w:b/>
                <w:sz w:val="18"/>
                <w:szCs w:val="18"/>
              </w:rPr>
            </w:pPr>
            <w:r w:rsidRPr="003756E5">
              <w:rPr>
                <w:rFonts w:ascii="Times New Roman" w:hAnsi="Times New Roman"/>
                <w:b/>
                <w:sz w:val="18"/>
                <w:szCs w:val="18"/>
              </w:rPr>
              <w:t>время работы</w:t>
            </w:r>
          </w:p>
        </w:tc>
        <w:tc>
          <w:tcPr>
            <w:tcW w:w="6999" w:type="dxa"/>
          </w:tcPr>
          <w:p w14:paraId="12302E45" w14:textId="77777777" w:rsidR="00BF55EB" w:rsidRPr="003756E5" w:rsidRDefault="00BF55EB" w:rsidP="00D358FB">
            <w:pPr>
              <w:jc w:val="right"/>
              <w:rPr>
                <w:rFonts w:ascii="Times New Roman" w:hAnsi="Times New Roman"/>
                <w:b/>
                <w:sz w:val="18"/>
                <w:szCs w:val="18"/>
              </w:rPr>
            </w:pPr>
          </w:p>
        </w:tc>
      </w:tr>
      <w:tr w:rsidR="00BF55EB" w:rsidRPr="003756E5" w14:paraId="7FD3E5AF" w14:textId="77777777" w:rsidTr="00D773CE">
        <w:tc>
          <w:tcPr>
            <w:tcW w:w="3369" w:type="dxa"/>
          </w:tcPr>
          <w:p w14:paraId="08DAB0C7" w14:textId="77777777" w:rsidR="00BF55EB" w:rsidRPr="003756E5" w:rsidRDefault="001D6E5B" w:rsidP="00D358FB">
            <w:pPr>
              <w:jc w:val="center"/>
              <w:rPr>
                <w:rFonts w:ascii="Times New Roman" w:hAnsi="Times New Roman"/>
                <w:b/>
                <w:sz w:val="18"/>
                <w:szCs w:val="18"/>
              </w:rPr>
            </w:pPr>
            <w:r>
              <w:rPr>
                <w:rFonts w:ascii="Times New Roman" w:hAnsi="Times New Roman"/>
                <w:b/>
                <w:sz w:val="18"/>
                <w:szCs w:val="18"/>
              </w:rPr>
              <w:t>адрес погрузки</w:t>
            </w:r>
          </w:p>
        </w:tc>
        <w:tc>
          <w:tcPr>
            <w:tcW w:w="6999" w:type="dxa"/>
          </w:tcPr>
          <w:p w14:paraId="48BC6DFA" w14:textId="77777777" w:rsidR="00BF55EB" w:rsidRPr="003756E5" w:rsidRDefault="00BF55EB" w:rsidP="00D358FB">
            <w:pPr>
              <w:jc w:val="right"/>
              <w:rPr>
                <w:rFonts w:ascii="Times New Roman" w:hAnsi="Times New Roman"/>
                <w:b/>
                <w:sz w:val="18"/>
                <w:szCs w:val="18"/>
              </w:rPr>
            </w:pPr>
          </w:p>
        </w:tc>
      </w:tr>
      <w:tr w:rsidR="00BF55EB" w:rsidRPr="003756E5" w14:paraId="375E191A" w14:textId="77777777" w:rsidTr="00D773CE">
        <w:tc>
          <w:tcPr>
            <w:tcW w:w="3369" w:type="dxa"/>
          </w:tcPr>
          <w:p w14:paraId="7F1F70EB" w14:textId="77777777" w:rsidR="00BF55EB" w:rsidRPr="003756E5" w:rsidRDefault="001D6E5B" w:rsidP="00D358FB">
            <w:pPr>
              <w:jc w:val="center"/>
              <w:rPr>
                <w:rFonts w:ascii="Times New Roman" w:hAnsi="Times New Roman"/>
                <w:b/>
                <w:sz w:val="18"/>
                <w:szCs w:val="18"/>
              </w:rPr>
            </w:pPr>
            <w:r>
              <w:rPr>
                <w:rFonts w:ascii="Times New Roman" w:hAnsi="Times New Roman"/>
                <w:b/>
                <w:sz w:val="18"/>
                <w:szCs w:val="18"/>
              </w:rPr>
              <w:t>Дополнительная информация</w:t>
            </w:r>
          </w:p>
        </w:tc>
        <w:tc>
          <w:tcPr>
            <w:tcW w:w="6999" w:type="dxa"/>
          </w:tcPr>
          <w:p w14:paraId="743BDB6F" w14:textId="77777777" w:rsidR="00BF55EB" w:rsidRPr="003756E5" w:rsidRDefault="00BF55EB" w:rsidP="00D358FB">
            <w:pPr>
              <w:jc w:val="right"/>
              <w:rPr>
                <w:rFonts w:ascii="Times New Roman" w:hAnsi="Times New Roman"/>
                <w:b/>
                <w:sz w:val="18"/>
                <w:szCs w:val="18"/>
              </w:rPr>
            </w:pPr>
          </w:p>
        </w:tc>
      </w:tr>
    </w:tbl>
    <w:p w14:paraId="2FF5C3F4" w14:textId="77777777" w:rsidR="00BF55EB" w:rsidRPr="003756E5" w:rsidRDefault="00BF55EB" w:rsidP="00BF55EB">
      <w:pPr>
        <w:jc w:val="center"/>
        <w:rPr>
          <w:rFonts w:ascii="Times New Roman" w:hAnsi="Times New Roman"/>
          <w:b/>
          <w:sz w:val="18"/>
          <w:szCs w:val="18"/>
        </w:rPr>
      </w:pPr>
      <w:r w:rsidRPr="003756E5">
        <w:rPr>
          <w:rFonts w:ascii="Times New Roman" w:hAnsi="Times New Roman"/>
          <w:b/>
          <w:sz w:val="18"/>
          <w:szCs w:val="18"/>
        </w:rPr>
        <w:t>информация о грузополучателе</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99"/>
      </w:tblGrid>
      <w:tr w:rsidR="00BF55EB" w:rsidRPr="003756E5" w14:paraId="69021CD3" w14:textId="77777777" w:rsidTr="00D773CE">
        <w:tc>
          <w:tcPr>
            <w:tcW w:w="3369" w:type="dxa"/>
          </w:tcPr>
          <w:p w14:paraId="026B2263"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наименование, ИНН</w:t>
            </w:r>
          </w:p>
        </w:tc>
        <w:tc>
          <w:tcPr>
            <w:tcW w:w="6999" w:type="dxa"/>
          </w:tcPr>
          <w:p w14:paraId="6312F306" w14:textId="77777777" w:rsidR="00BF55EB" w:rsidRPr="003756E5" w:rsidRDefault="00BF55EB" w:rsidP="00D358FB">
            <w:pPr>
              <w:jc w:val="right"/>
              <w:rPr>
                <w:rFonts w:ascii="Times New Roman" w:hAnsi="Times New Roman"/>
                <w:b/>
                <w:sz w:val="18"/>
                <w:szCs w:val="18"/>
              </w:rPr>
            </w:pPr>
          </w:p>
        </w:tc>
      </w:tr>
      <w:tr w:rsidR="00BF55EB" w:rsidRPr="003756E5" w14:paraId="7C026E22" w14:textId="77777777" w:rsidTr="00D773CE">
        <w:tc>
          <w:tcPr>
            <w:tcW w:w="3369" w:type="dxa"/>
          </w:tcPr>
          <w:p w14:paraId="1118ADDC" w14:textId="77777777" w:rsidR="00BF55EB" w:rsidRPr="003756E5" w:rsidRDefault="00BF55EB" w:rsidP="00D358FB">
            <w:pPr>
              <w:jc w:val="center"/>
              <w:rPr>
                <w:rFonts w:ascii="Times New Roman" w:hAnsi="Times New Roman"/>
                <w:b/>
                <w:sz w:val="18"/>
                <w:szCs w:val="18"/>
              </w:rPr>
            </w:pPr>
            <w:r w:rsidRPr="003756E5">
              <w:rPr>
                <w:rFonts w:ascii="Times New Roman" w:hAnsi="Times New Roman"/>
                <w:b/>
                <w:sz w:val="18"/>
                <w:szCs w:val="18"/>
              </w:rPr>
              <w:t>контактный телефон</w:t>
            </w:r>
            <w:r w:rsidR="00A33652">
              <w:rPr>
                <w:rFonts w:ascii="Times New Roman" w:hAnsi="Times New Roman"/>
                <w:b/>
                <w:sz w:val="18"/>
                <w:szCs w:val="18"/>
              </w:rPr>
              <w:t xml:space="preserve">, адрес </w:t>
            </w:r>
            <w:proofErr w:type="spellStart"/>
            <w:proofErr w:type="gramStart"/>
            <w:r w:rsidR="00A33652">
              <w:rPr>
                <w:rFonts w:ascii="Times New Roman" w:hAnsi="Times New Roman"/>
                <w:b/>
                <w:sz w:val="18"/>
                <w:szCs w:val="18"/>
              </w:rPr>
              <w:t>эл.почты</w:t>
            </w:r>
            <w:proofErr w:type="spellEnd"/>
            <w:proofErr w:type="gramEnd"/>
          </w:p>
        </w:tc>
        <w:tc>
          <w:tcPr>
            <w:tcW w:w="6999" w:type="dxa"/>
          </w:tcPr>
          <w:p w14:paraId="7AD29747" w14:textId="77777777" w:rsidR="00BF55EB" w:rsidRPr="003756E5" w:rsidRDefault="00BF55EB" w:rsidP="00D358FB">
            <w:pPr>
              <w:jc w:val="right"/>
              <w:rPr>
                <w:rFonts w:ascii="Times New Roman" w:hAnsi="Times New Roman"/>
                <w:b/>
                <w:sz w:val="18"/>
                <w:szCs w:val="18"/>
              </w:rPr>
            </w:pPr>
          </w:p>
        </w:tc>
      </w:tr>
      <w:tr w:rsidR="00BF55EB" w:rsidRPr="003756E5" w14:paraId="4C1B249C" w14:textId="77777777" w:rsidTr="00D773CE">
        <w:tc>
          <w:tcPr>
            <w:tcW w:w="3369" w:type="dxa"/>
          </w:tcPr>
          <w:p w14:paraId="04480B90" w14:textId="77777777" w:rsidR="00BF55EB" w:rsidRPr="003756E5" w:rsidRDefault="001D6E5B" w:rsidP="00D358FB">
            <w:pPr>
              <w:jc w:val="center"/>
              <w:rPr>
                <w:rFonts w:ascii="Times New Roman" w:hAnsi="Times New Roman"/>
                <w:b/>
                <w:sz w:val="18"/>
                <w:szCs w:val="18"/>
              </w:rPr>
            </w:pPr>
            <w:r w:rsidRPr="003756E5">
              <w:rPr>
                <w:rFonts w:ascii="Times New Roman" w:hAnsi="Times New Roman"/>
                <w:b/>
                <w:sz w:val="18"/>
                <w:szCs w:val="18"/>
              </w:rPr>
              <w:t>контактное лицо</w:t>
            </w:r>
          </w:p>
        </w:tc>
        <w:tc>
          <w:tcPr>
            <w:tcW w:w="6999" w:type="dxa"/>
          </w:tcPr>
          <w:p w14:paraId="5AF03481" w14:textId="77777777" w:rsidR="00BF55EB" w:rsidRPr="003756E5" w:rsidRDefault="00BF55EB" w:rsidP="00D358FB">
            <w:pPr>
              <w:jc w:val="right"/>
              <w:rPr>
                <w:rFonts w:ascii="Times New Roman" w:hAnsi="Times New Roman"/>
                <w:b/>
                <w:sz w:val="18"/>
                <w:szCs w:val="18"/>
              </w:rPr>
            </w:pPr>
          </w:p>
        </w:tc>
      </w:tr>
      <w:tr w:rsidR="00BF55EB" w:rsidRPr="003756E5" w14:paraId="67EC1993" w14:textId="77777777" w:rsidTr="00D773CE">
        <w:tc>
          <w:tcPr>
            <w:tcW w:w="3369" w:type="dxa"/>
          </w:tcPr>
          <w:p w14:paraId="48585627" w14:textId="77777777" w:rsidR="00BF55EB" w:rsidRPr="003756E5" w:rsidRDefault="001D6E5B" w:rsidP="00D358FB">
            <w:pPr>
              <w:jc w:val="center"/>
              <w:rPr>
                <w:rFonts w:ascii="Times New Roman" w:hAnsi="Times New Roman"/>
                <w:b/>
                <w:sz w:val="18"/>
                <w:szCs w:val="18"/>
              </w:rPr>
            </w:pPr>
            <w:r w:rsidRPr="003756E5">
              <w:rPr>
                <w:rFonts w:ascii="Times New Roman" w:hAnsi="Times New Roman"/>
                <w:b/>
                <w:sz w:val="18"/>
                <w:szCs w:val="18"/>
              </w:rPr>
              <w:t>время работы</w:t>
            </w:r>
          </w:p>
        </w:tc>
        <w:tc>
          <w:tcPr>
            <w:tcW w:w="6999" w:type="dxa"/>
          </w:tcPr>
          <w:p w14:paraId="7FEDFC11" w14:textId="77777777" w:rsidR="00BF55EB" w:rsidRPr="003756E5" w:rsidRDefault="00BF55EB" w:rsidP="00D358FB">
            <w:pPr>
              <w:jc w:val="right"/>
              <w:rPr>
                <w:rFonts w:ascii="Times New Roman" w:hAnsi="Times New Roman"/>
                <w:b/>
                <w:sz w:val="18"/>
                <w:szCs w:val="18"/>
              </w:rPr>
            </w:pPr>
          </w:p>
        </w:tc>
      </w:tr>
      <w:tr w:rsidR="00BF55EB" w:rsidRPr="003756E5" w14:paraId="17D3EAA2" w14:textId="77777777" w:rsidTr="00D773CE">
        <w:tc>
          <w:tcPr>
            <w:tcW w:w="3369" w:type="dxa"/>
          </w:tcPr>
          <w:p w14:paraId="679E10EA" w14:textId="77777777" w:rsidR="00BF55EB" w:rsidRPr="003756E5" w:rsidRDefault="001D6E5B" w:rsidP="00D358FB">
            <w:pPr>
              <w:jc w:val="center"/>
              <w:rPr>
                <w:rFonts w:ascii="Times New Roman" w:hAnsi="Times New Roman"/>
                <w:b/>
                <w:sz w:val="18"/>
                <w:szCs w:val="18"/>
              </w:rPr>
            </w:pPr>
            <w:r>
              <w:rPr>
                <w:rFonts w:ascii="Times New Roman" w:hAnsi="Times New Roman"/>
                <w:b/>
                <w:sz w:val="18"/>
                <w:szCs w:val="18"/>
              </w:rPr>
              <w:t>адрес выгрузки</w:t>
            </w:r>
          </w:p>
        </w:tc>
        <w:tc>
          <w:tcPr>
            <w:tcW w:w="6999" w:type="dxa"/>
          </w:tcPr>
          <w:p w14:paraId="35FBCC28" w14:textId="77777777" w:rsidR="00BF55EB" w:rsidRPr="003756E5" w:rsidRDefault="00BF55EB" w:rsidP="00D358FB">
            <w:pPr>
              <w:jc w:val="right"/>
              <w:rPr>
                <w:rFonts w:ascii="Times New Roman" w:hAnsi="Times New Roman"/>
                <w:b/>
                <w:sz w:val="18"/>
                <w:szCs w:val="18"/>
              </w:rPr>
            </w:pPr>
          </w:p>
        </w:tc>
      </w:tr>
      <w:tr w:rsidR="00BF55EB" w:rsidRPr="003756E5" w14:paraId="15C77F19" w14:textId="77777777" w:rsidTr="00D773CE">
        <w:tc>
          <w:tcPr>
            <w:tcW w:w="3369" w:type="dxa"/>
          </w:tcPr>
          <w:p w14:paraId="37DD02FF" w14:textId="77777777" w:rsidR="00BF55EB" w:rsidRPr="003756E5" w:rsidRDefault="001D6E5B" w:rsidP="00D358FB">
            <w:pPr>
              <w:jc w:val="center"/>
              <w:rPr>
                <w:rFonts w:ascii="Times New Roman" w:hAnsi="Times New Roman"/>
                <w:b/>
                <w:sz w:val="18"/>
                <w:szCs w:val="18"/>
              </w:rPr>
            </w:pPr>
            <w:r>
              <w:rPr>
                <w:rFonts w:ascii="Times New Roman" w:hAnsi="Times New Roman"/>
                <w:b/>
                <w:sz w:val="18"/>
                <w:szCs w:val="18"/>
              </w:rPr>
              <w:t>Дополнительная информация</w:t>
            </w:r>
          </w:p>
        </w:tc>
        <w:tc>
          <w:tcPr>
            <w:tcW w:w="6999" w:type="dxa"/>
          </w:tcPr>
          <w:p w14:paraId="34C8C8AE" w14:textId="77777777" w:rsidR="00BF55EB" w:rsidRPr="003756E5" w:rsidRDefault="00BF55EB" w:rsidP="00D358FB">
            <w:pPr>
              <w:jc w:val="right"/>
              <w:rPr>
                <w:rFonts w:ascii="Times New Roman" w:hAnsi="Times New Roman"/>
                <w:b/>
                <w:sz w:val="18"/>
                <w:szCs w:val="18"/>
              </w:rPr>
            </w:pPr>
          </w:p>
        </w:tc>
      </w:tr>
    </w:tbl>
    <w:p w14:paraId="2163AB4A" w14:textId="77777777" w:rsidR="00BF55EB" w:rsidRPr="00BF55EB" w:rsidRDefault="00BF55EB" w:rsidP="00BF55EB">
      <w:pPr>
        <w:jc w:val="center"/>
        <w:rPr>
          <w:rFonts w:ascii="Times New Roman" w:hAnsi="Times New Roman"/>
          <w:b/>
        </w:rPr>
      </w:pPr>
    </w:p>
    <w:tbl>
      <w:tblPr>
        <w:tblStyle w:val="af3"/>
        <w:tblW w:w="10456" w:type="dxa"/>
        <w:tblLayout w:type="fixed"/>
        <w:tblLook w:val="04A0" w:firstRow="1" w:lastRow="0" w:firstColumn="1" w:lastColumn="0" w:noHBand="0" w:noVBand="1"/>
      </w:tblPr>
      <w:tblGrid>
        <w:gridCol w:w="10456"/>
      </w:tblGrid>
      <w:tr w:rsidR="00A33652" w:rsidRPr="00BF55EB" w14:paraId="5EE48171" w14:textId="77777777" w:rsidTr="00A33652">
        <w:tc>
          <w:tcPr>
            <w:tcW w:w="10456" w:type="dxa"/>
          </w:tcPr>
          <w:p w14:paraId="07AEFB1F" w14:textId="77777777" w:rsidR="00A33652" w:rsidRPr="00BF55EB" w:rsidRDefault="00A33652" w:rsidP="00D358FB">
            <w:pPr>
              <w:jc w:val="center"/>
              <w:rPr>
                <w:rFonts w:ascii="Times New Roman" w:hAnsi="Times New Roman"/>
                <w:b/>
                <w:sz w:val="18"/>
                <w:szCs w:val="18"/>
              </w:rPr>
            </w:pPr>
            <w:r>
              <w:rPr>
                <w:rFonts w:ascii="Times New Roman" w:hAnsi="Times New Roman"/>
                <w:b/>
                <w:sz w:val="18"/>
                <w:szCs w:val="18"/>
              </w:rPr>
              <w:t xml:space="preserve">Стоимость услуг Общества*/ </w:t>
            </w:r>
            <w:r w:rsidRPr="00BF55EB">
              <w:rPr>
                <w:rFonts w:ascii="Times New Roman" w:hAnsi="Times New Roman"/>
                <w:b/>
                <w:sz w:val="18"/>
                <w:szCs w:val="18"/>
              </w:rPr>
              <w:t>Дополнительная информация</w:t>
            </w:r>
          </w:p>
        </w:tc>
      </w:tr>
      <w:tr w:rsidR="00A33652" w14:paraId="6092FE55" w14:textId="77777777" w:rsidTr="00A33652">
        <w:tc>
          <w:tcPr>
            <w:tcW w:w="10456" w:type="dxa"/>
          </w:tcPr>
          <w:p w14:paraId="7F46BA31" w14:textId="77777777" w:rsidR="00A33652" w:rsidRDefault="00A33652" w:rsidP="00A33652">
            <w:pPr>
              <w:jc w:val="both"/>
              <w:rPr>
                <w:rFonts w:ascii="Times New Roman" w:hAnsi="Times New Roman"/>
                <w:sz w:val="20"/>
                <w:szCs w:val="20"/>
              </w:rPr>
            </w:pPr>
          </w:p>
          <w:p w14:paraId="5761EA74" w14:textId="77777777" w:rsidR="00A33652" w:rsidRDefault="00A33652" w:rsidP="00A33652">
            <w:pPr>
              <w:jc w:val="both"/>
              <w:rPr>
                <w:rFonts w:ascii="Times New Roman" w:hAnsi="Times New Roman"/>
                <w:b/>
                <w:sz w:val="18"/>
                <w:szCs w:val="18"/>
              </w:rPr>
            </w:pPr>
            <w:r>
              <w:rPr>
                <w:rFonts w:ascii="Times New Roman" w:hAnsi="Times New Roman"/>
                <w:b/>
                <w:sz w:val="18"/>
                <w:szCs w:val="18"/>
              </w:rPr>
              <w:t>___________________________________________________________________________</w:t>
            </w:r>
          </w:p>
          <w:p w14:paraId="626C3955" w14:textId="77777777" w:rsidR="00A33652" w:rsidRDefault="00A33652" w:rsidP="00A33652">
            <w:pPr>
              <w:jc w:val="both"/>
              <w:rPr>
                <w:rFonts w:ascii="Times New Roman" w:hAnsi="Times New Roman"/>
                <w:b/>
                <w:sz w:val="18"/>
                <w:szCs w:val="18"/>
              </w:rPr>
            </w:pPr>
            <w:r>
              <w:rPr>
                <w:rFonts w:ascii="Times New Roman" w:hAnsi="Times New Roman"/>
                <w:b/>
                <w:sz w:val="18"/>
                <w:szCs w:val="18"/>
              </w:rPr>
              <w:t>___________________________________________________________________________</w:t>
            </w:r>
          </w:p>
          <w:p w14:paraId="6CE05FDF" w14:textId="77777777" w:rsidR="00A33652" w:rsidRDefault="00A33652" w:rsidP="00A33652">
            <w:pPr>
              <w:jc w:val="both"/>
              <w:rPr>
                <w:rFonts w:ascii="Times New Roman" w:hAnsi="Times New Roman"/>
                <w:b/>
                <w:sz w:val="18"/>
                <w:szCs w:val="18"/>
              </w:rPr>
            </w:pPr>
            <w:r>
              <w:rPr>
                <w:rFonts w:ascii="Times New Roman" w:hAnsi="Times New Roman"/>
                <w:b/>
                <w:sz w:val="18"/>
                <w:szCs w:val="18"/>
              </w:rPr>
              <w:t>___________________________________________________________________________</w:t>
            </w:r>
          </w:p>
          <w:p w14:paraId="76CAE0B9" w14:textId="77777777" w:rsidR="00A33652" w:rsidRPr="001D6E5B" w:rsidRDefault="00A33652" w:rsidP="00A33652">
            <w:pPr>
              <w:jc w:val="both"/>
              <w:rPr>
                <w:rFonts w:ascii="Times New Roman" w:hAnsi="Times New Roman"/>
                <w:sz w:val="16"/>
                <w:szCs w:val="16"/>
              </w:rPr>
            </w:pPr>
            <w:r>
              <w:rPr>
                <w:rFonts w:ascii="Times New Roman" w:hAnsi="Times New Roman"/>
                <w:sz w:val="20"/>
                <w:szCs w:val="20"/>
              </w:rPr>
              <w:t>*</w:t>
            </w:r>
            <w:r w:rsidRPr="001D6E5B">
              <w:rPr>
                <w:rFonts w:ascii="Times New Roman" w:hAnsi="Times New Roman"/>
                <w:sz w:val="16"/>
                <w:szCs w:val="16"/>
              </w:rPr>
              <w:t>Оплата услуг Общества производится Клиентом на условиях 100% предоплаты на основании счета, выставленного Обществом. До получения предоплаты в полном объеме Общество не приступает к оказанию услуг. Если в процессе выполнения работ (услуг) Общество, в интересах Клиента, понесло дополнительные расходы, не оговоренные Сторонами в Заявке, Клиент оплачивает такие расходы на основании дополнительного счета Общества.</w:t>
            </w:r>
          </w:p>
          <w:p w14:paraId="601C1D01" w14:textId="77777777" w:rsidR="00A33652" w:rsidRDefault="00A33652" w:rsidP="00A33652">
            <w:pPr>
              <w:jc w:val="both"/>
              <w:rPr>
                <w:rFonts w:ascii="Times New Roman" w:hAnsi="Times New Roman"/>
                <w:sz w:val="16"/>
                <w:szCs w:val="16"/>
              </w:rPr>
            </w:pPr>
            <w:r w:rsidRPr="001D6E5B">
              <w:rPr>
                <w:rFonts w:ascii="Times New Roman" w:hAnsi="Times New Roman"/>
                <w:sz w:val="16"/>
                <w:szCs w:val="16"/>
              </w:rPr>
              <w:t>Стороны согласовали, что предусмотренные ст. 317.1. ГК РФ проценты не начисляются и не уплачиваются.</w:t>
            </w:r>
          </w:p>
          <w:p w14:paraId="31919CAF" w14:textId="77777777" w:rsidR="001D6E5B" w:rsidRDefault="001D6E5B" w:rsidP="00A33652">
            <w:pPr>
              <w:jc w:val="both"/>
              <w:rPr>
                <w:rFonts w:ascii="Times New Roman" w:hAnsi="Times New Roman"/>
                <w:sz w:val="16"/>
                <w:szCs w:val="16"/>
              </w:rPr>
            </w:pPr>
            <w:r>
              <w:rPr>
                <w:rFonts w:ascii="Times New Roman" w:hAnsi="Times New Roman"/>
                <w:sz w:val="16"/>
                <w:szCs w:val="16"/>
              </w:rPr>
              <w:t>В течение 5 (Пяти) рабочих дней с даты оказания услуг Общество передает Клиенту акт об оказанных услугах. Клиент обязан подписать акт в течение 5 (Пяти) рабочих дней с даты его получения и вернуть один подписанный экземпляр Обществу либо в эти же сроки предоставить письменный мотивированный отказ от подписания акта. При отсутствии со стороны Клиента в установленный период времени подписанного акта или мотивированного отказа от его подписания, акт считается принятым Клиентом по умолчанию, а услуги Общества – оказанными надлежащим образом.</w:t>
            </w:r>
          </w:p>
          <w:p w14:paraId="3A34BFF0" w14:textId="77777777" w:rsidR="001D6E5B" w:rsidRPr="001D6E5B" w:rsidRDefault="001D6E5B" w:rsidP="00A33652">
            <w:pPr>
              <w:jc w:val="both"/>
              <w:rPr>
                <w:rFonts w:ascii="Times New Roman" w:hAnsi="Times New Roman"/>
                <w:sz w:val="16"/>
                <w:szCs w:val="16"/>
              </w:rPr>
            </w:pPr>
            <w:r>
              <w:rPr>
                <w:rFonts w:ascii="Times New Roman" w:hAnsi="Times New Roman"/>
                <w:sz w:val="16"/>
                <w:szCs w:val="16"/>
              </w:rPr>
              <w:t>Счет-фактуру Общество выставляет в порядке, установленном действующим законодательством РФ.</w:t>
            </w:r>
          </w:p>
          <w:p w14:paraId="14B43647" w14:textId="77777777" w:rsidR="00A33652" w:rsidRPr="006C0A42" w:rsidRDefault="00A33652" w:rsidP="00A33652">
            <w:pPr>
              <w:jc w:val="both"/>
              <w:rPr>
                <w:rFonts w:ascii="Times New Roman" w:hAnsi="Times New Roman"/>
                <w:sz w:val="14"/>
                <w:szCs w:val="14"/>
              </w:rPr>
            </w:pPr>
          </w:p>
        </w:tc>
      </w:tr>
    </w:tbl>
    <w:p w14:paraId="0233FA18" w14:textId="77777777" w:rsidR="00BF55EB" w:rsidRDefault="00F07029" w:rsidP="00BF55EB">
      <w:pPr>
        <w:jc w:val="both"/>
        <w:rPr>
          <w:rFonts w:ascii="Times New Roman" w:hAnsi="Times New Roman"/>
          <w:b/>
          <w:sz w:val="18"/>
          <w:szCs w:val="18"/>
        </w:rPr>
      </w:pPr>
      <w:r>
        <w:rPr>
          <w:rFonts w:ascii="Times New Roman" w:hAnsi="Times New Roman"/>
          <w:b/>
          <w:sz w:val="18"/>
          <w:szCs w:val="18"/>
        </w:rPr>
        <w:t>Обязательным приложением к настоящему Договору-заявке является Порядок оказания услуг</w:t>
      </w:r>
      <w:r w:rsidR="001D6E5B">
        <w:rPr>
          <w:rFonts w:ascii="Times New Roman" w:hAnsi="Times New Roman"/>
          <w:b/>
          <w:sz w:val="18"/>
          <w:szCs w:val="18"/>
        </w:rPr>
        <w:t xml:space="preserve"> (оборотная сторона)</w:t>
      </w:r>
      <w:r>
        <w:rPr>
          <w:rFonts w:ascii="Times New Roman" w:hAnsi="Times New Roman"/>
          <w:b/>
          <w:sz w:val="18"/>
          <w:szCs w:val="18"/>
        </w:rPr>
        <w:t xml:space="preserve">. </w:t>
      </w:r>
    </w:p>
    <w:p w14:paraId="1F0E1DD2" w14:textId="77777777" w:rsidR="00F07029" w:rsidRPr="00BF55EB" w:rsidRDefault="00F07029" w:rsidP="00BF55EB">
      <w:pPr>
        <w:jc w:val="both"/>
        <w:rPr>
          <w:rFonts w:ascii="Times New Roman" w:hAnsi="Times New Roman"/>
          <w:b/>
          <w:sz w:val="18"/>
          <w:szCs w:val="18"/>
        </w:rPr>
      </w:pPr>
    </w:p>
    <w:p w14:paraId="7B9AD67B" w14:textId="77777777" w:rsidR="00BF55EB" w:rsidRPr="00A84B1F" w:rsidRDefault="00BF55EB" w:rsidP="00BF55EB">
      <w:pPr>
        <w:jc w:val="center"/>
        <w:rPr>
          <w:rFonts w:ascii="Times New Roman" w:hAnsi="Times New Roman"/>
          <w:b/>
          <w:sz w:val="18"/>
          <w:szCs w:val="18"/>
        </w:rPr>
      </w:pPr>
      <w:r w:rsidRPr="00A84B1F">
        <w:rPr>
          <w:rFonts w:ascii="Times New Roman" w:hAnsi="Times New Roman"/>
          <w:b/>
          <w:sz w:val="18"/>
          <w:szCs w:val="18"/>
        </w:rPr>
        <w:t>ПОДПИСИ СТОРОН</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5386"/>
      </w:tblGrid>
      <w:tr w:rsidR="00BF55EB" w:rsidRPr="00A84B1F" w14:paraId="5590BB0D" w14:textId="77777777" w:rsidTr="00B26268">
        <w:tc>
          <w:tcPr>
            <w:tcW w:w="5813" w:type="dxa"/>
            <w:tcBorders>
              <w:top w:val="nil"/>
              <w:left w:val="nil"/>
              <w:bottom w:val="nil"/>
              <w:right w:val="nil"/>
            </w:tcBorders>
          </w:tcPr>
          <w:p w14:paraId="7E2331AE" w14:textId="77777777" w:rsidR="00BF55EB" w:rsidRPr="00A84B1F" w:rsidRDefault="00BF55EB" w:rsidP="00D358FB">
            <w:pPr>
              <w:jc w:val="center"/>
              <w:rPr>
                <w:rFonts w:ascii="Times New Roman" w:hAnsi="Times New Roman"/>
                <w:b/>
                <w:sz w:val="18"/>
                <w:szCs w:val="18"/>
              </w:rPr>
            </w:pPr>
            <w:r w:rsidRPr="00A84B1F">
              <w:rPr>
                <w:rFonts w:ascii="Times New Roman" w:hAnsi="Times New Roman"/>
                <w:b/>
                <w:sz w:val="18"/>
                <w:szCs w:val="18"/>
              </w:rPr>
              <w:t>ОБЩЕСТВО</w:t>
            </w:r>
          </w:p>
        </w:tc>
        <w:tc>
          <w:tcPr>
            <w:tcW w:w="5386" w:type="dxa"/>
            <w:tcBorders>
              <w:top w:val="nil"/>
              <w:left w:val="nil"/>
              <w:bottom w:val="nil"/>
              <w:right w:val="nil"/>
            </w:tcBorders>
          </w:tcPr>
          <w:p w14:paraId="2735C9F0" w14:textId="77777777" w:rsidR="00BF55EB" w:rsidRPr="00A84B1F" w:rsidRDefault="00BF55EB" w:rsidP="00D358FB">
            <w:pPr>
              <w:jc w:val="center"/>
              <w:rPr>
                <w:rFonts w:ascii="Times New Roman" w:hAnsi="Times New Roman"/>
                <w:b/>
                <w:sz w:val="18"/>
                <w:szCs w:val="18"/>
              </w:rPr>
            </w:pPr>
            <w:r w:rsidRPr="00A84B1F">
              <w:rPr>
                <w:rFonts w:ascii="Times New Roman" w:hAnsi="Times New Roman"/>
                <w:b/>
                <w:sz w:val="18"/>
                <w:szCs w:val="18"/>
              </w:rPr>
              <w:t>КЛИЕНТ</w:t>
            </w:r>
          </w:p>
        </w:tc>
      </w:tr>
      <w:tr w:rsidR="00BF55EB" w:rsidRPr="00A84B1F" w14:paraId="699D284D" w14:textId="77777777" w:rsidTr="00B26268">
        <w:tc>
          <w:tcPr>
            <w:tcW w:w="5813" w:type="dxa"/>
            <w:tcBorders>
              <w:top w:val="nil"/>
              <w:left w:val="nil"/>
              <w:bottom w:val="nil"/>
              <w:right w:val="nil"/>
            </w:tcBorders>
          </w:tcPr>
          <w:p w14:paraId="2C64CAC6" w14:textId="6AFA318A" w:rsidR="00BF55EB" w:rsidRPr="00A84B1F" w:rsidRDefault="006577E8" w:rsidP="00D358FB">
            <w:pPr>
              <w:rPr>
                <w:rFonts w:ascii="Times New Roman" w:hAnsi="Times New Roman"/>
                <w:b/>
                <w:sz w:val="18"/>
                <w:szCs w:val="18"/>
              </w:rPr>
            </w:pPr>
            <w:r>
              <w:rPr>
                <w:rFonts w:ascii="Times New Roman" w:hAnsi="Times New Roman"/>
                <w:b/>
                <w:sz w:val="18"/>
                <w:szCs w:val="18"/>
              </w:rPr>
              <w:t>ООО «</w:t>
            </w:r>
            <w:proofErr w:type="spellStart"/>
            <w:r>
              <w:rPr>
                <w:rFonts w:ascii="Times New Roman" w:hAnsi="Times New Roman"/>
                <w:b/>
                <w:sz w:val="18"/>
                <w:szCs w:val="18"/>
              </w:rPr>
              <w:t>Мэйджор</w:t>
            </w:r>
            <w:proofErr w:type="spellEnd"/>
            <w:r>
              <w:rPr>
                <w:rFonts w:ascii="Times New Roman" w:hAnsi="Times New Roman"/>
                <w:b/>
                <w:sz w:val="18"/>
                <w:szCs w:val="18"/>
              </w:rPr>
              <w:t xml:space="preserve"> </w:t>
            </w:r>
            <w:proofErr w:type="spellStart"/>
            <w:r w:rsidR="00A361D3">
              <w:rPr>
                <w:rFonts w:ascii="Times New Roman" w:hAnsi="Times New Roman"/>
                <w:b/>
                <w:sz w:val="18"/>
                <w:szCs w:val="18"/>
              </w:rPr>
              <w:t>Кастомз</w:t>
            </w:r>
            <w:proofErr w:type="spellEnd"/>
            <w:r w:rsidR="003756E5">
              <w:rPr>
                <w:rFonts w:ascii="Times New Roman" w:hAnsi="Times New Roman"/>
                <w:b/>
                <w:sz w:val="18"/>
                <w:szCs w:val="18"/>
              </w:rPr>
              <w:t>»</w:t>
            </w:r>
          </w:p>
          <w:p w14:paraId="47DB3E2D" w14:textId="77777777" w:rsidR="00A361D3" w:rsidRPr="00A361D3" w:rsidRDefault="00A361D3" w:rsidP="00A361D3">
            <w:pPr>
              <w:rPr>
                <w:rFonts w:ascii="Times New Roman" w:hAnsi="Times New Roman"/>
                <w:sz w:val="18"/>
                <w:szCs w:val="18"/>
              </w:rPr>
            </w:pPr>
            <w:r w:rsidRPr="00A361D3">
              <w:rPr>
                <w:rFonts w:ascii="Times New Roman" w:hAnsi="Times New Roman"/>
                <w:sz w:val="18"/>
                <w:szCs w:val="18"/>
              </w:rPr>
              <w:t xml:space="preserve">143420, Московская обл., г. Красногорск, дер. </w:t>
            </w:r>
            <w:proofErr w:type="spellStart"/>
            <w:r w:rsidRPr="00A361D3">
              <w:rPr>
                <w:rFonts w:ascii="Times New Roman" w:hAnsi="Times New Roman"/>
                <w:sz w:val="18"/>
                <w:szCs w:val="18"/>
              </w:rPr>
              <w:t>Михалково</w:t>
            </w:r>
            <w:proofErr w:type="spellEnd"/>
            <w:r w:rsidRPr="00A361D3">
              <w:rPr>
                <w:rFonts w:ascii="Times New Roman" w:hAnsi="Times New Roman"/>
                <w:sz w:val="18"/>
                <w:szCs w:val="18"/>
              </w:rPr>
              <w:t>, здание складского корпуса, лит. 1Б</w:t>
            </w:r>
          </w:p>
          <w:p w14:paraId="651618D0" w14:textId="2EA88E65" w:rsidR="00A361D3" w:rsidRPr="00A361D3" w:rsidRDefault="00A361D3" w:rsidP="00A361D3">
            <w:pPr>
              <w:rPr>
                <w:rFonts w:ascii="Times New Roman" w:hAnsi="Times New Roman"/>
                <w:sz w:val="18"/>
                <w:szCs w:val="18"/>
              </w:rPr>
            </w:pPr>
            <w:r w:rsidRPr="00A361D3">
              <w:rPr>
                <w:rFonts w:ascii="Times New Roman" w:hAnsi="Times New Roman"/>
                <w:sz w:val="18"/>
                <w:szCs w:val="18"/>
              </w:rPr>
              <w:t>ИНН 6501194260 КПП 502401001</w:t>
            </w:r>
            <w:r>
              <w:rPr>
                <w:rFonts w:ascii="Times New Roman" w:hAnsi="Times New Roman"/>
                <w:sz w:val="18"/>
                <w:szCs w:val="18"/>
              </w:rPr>
              <w:t xml:space="preserve"> </w:t>
            </w:r>
            <w:r w:rsidRPr="00A361D3">
              <w:rPr>
                <w:rFonts w:ascii="Times New Roman" w:hAnsi="Times New Roman"/>
                <w:sz w:val="18"/>
                <w:szCs w:val="18"/>
              </w:rPr>
              <w:t>ОГРН 1086501003445</w:t>
            </w:r>
          </w:p>
          <w:p w14:paraId="1B83CC17" w14:textId="210F3B03" w:rsidR="00A361D3" w:rsidRPr="00A361D3" w:rsidRDefault="00A361D3" w:rsidP="00A361D3">
            <w:pPr>
              <w:rPr>
                <w:rFonts w:ascii="Times New Roman" w:hAnsi="Times New Roman"/>
                <w:sz w:val="18"/>
                <w:szCs w:val="18"/>
              </w:rPr>
            </w:pPr>
            <w:r w:rsidRPr="00A361D3">
              <w:rPr>
                <w:rFonts w:ascii="Times New Roman" w:hAnsi="Times New Roman"/>
                <w:sz w:val="18"/>
                <w:szCs w:val="18"/>
              </w:rPr>
              <w:t>р/с 40702810000000001476</w:t>
            </w:r>
            <w:r>
              <w:rPr>
                <w:rFonts w:ascii="Times New Roman" w:hAnsi="Times New Roman"/>
                <w:sz w:val="18"/>
                <w:szCs w:val="18"/>
              </w:rPr>
              <w:t xml:space="preserve"> </w:t>
            </w:r>
            <w:r w:rsidRPr="00A361D3">
              <w:rPr>
                <w:rFonts w:ascii="Times New Roman" w:hAnsi="Times New Roman"/>
                <w:sz w:val="18"/>
                <w:szCs w:val="18"/>
              </w:rPr>
              <w:t>в ООО «АТБ» Банк, г. Москва</w:t>
            </w:r>
          </w:p>
          <w:p w14:paraId="6193272A" w14:textId="2A394461" w:rsidR="003756E5" w:rsidRPr="003756E5" w:rsidRDefault="00A361D3" w:rsidP="00A361D3">
            <w:pPr>
              <w:rPr>
                <w:rFonts w:ascii="Times New Roman" w:hAnsi="Times New Roman"/>
                <w:sz w:val="18"/>
                <w:szCs w:val="18"/>
              </w:rPr>
            </w:pPr>
            <w:r w:rsidRPr="00A361D3">
              <w:rPr>
                <w:rFonts w:ascii="Times New Roman" w:hAnsi="Times New Roman"/>
                <w:sz w:val="18"/>
                <w:szCs w:val="18"/>
              </w:rPr>
              <w:t>к/с 30101810145250000097 БИК 044525097</w:t>
            </w:r>
          </w:p>
          <w:p w14:paraId="2552B8AA" w14:textId="77777777" w:rsidR="00BF55EB" w:rsidRPr="00A84B1F" w:rsidRDefault="00BF55EB" w:rsidP="00D358FB">
            <w:pPr>
              <w:rPr>
                <w:rFonts w:ascii="Times New Roman" w:hAnsi="Times New Roman"/>
                <w:b/>
                <w:sz w:val="18"/>
                <w:szCs w:val="18"/>
              </w:rPr>
            </w:pPr>
            <w:r w:rsidRPr="00A84B1F">
              <w:rPr>
                <w:rFonts w:ascii="Times New Roman" w:hAnsi="Times New Roman"/>
                <w:b/>
                <w:sz w:val="18"/>
                <w:szCs w:val="18"/>
              </w:rPr>
              <w:t>______________________</w:t>
            </w:r>
            <w:r w:rsidR="00A84B1F">
              <w:rPr>
                <w:rFonts w:ascii="Times New Roman" w:hAnsi="Times New Roman"/>
                <w:b/>
                <w:sz w:val="18"/>
                <w:szCs w:val="18"/>
              </w:rPr>
              <w:t>_______</w:t>
            </w:r>
            <w:r w:rsidR="00E04B49">
              <w:rPr>
                <w:rFonts w:ascii="Times New Roman" w:hAnsi="Times New Roman"/>
                <w:b/>
                <w:sz w:val="18"/>
                <w:szCs w:val="18"/>
              </w:rPr>
              <w:t>___ /__________________________</w:t>
            </w:r>
            <w:r w:rsidRPr="00A84B1F">
              <w:rPr>
                <w:rFonts w:ascii="Times New Roman" w:hAnsi="Times New Roman"/>
                <w:b/>
                <w:sz w:val="18"/>
                <w:szCs w:val="18"/>
              </w:rPr>
              <w:t>/</w:t>
            </w:r>
          </w:p>
          <w:p w14:paraId="71831F9B" w14:textId="77777777" w:rsidR="00BF55EB" w:rsidRPr="00A84B1F" w:rsidRDefault="00BF55EB" w:rsidP="00D358FB">
            <w:pPr>
              <w:rPr>
                <w:rFonts w:ascii="Times New Roman" w:hAnsi="Times New Roman"/>
                <w:sz w:val="18"/>
                <w:szCs w:val="18"/>
              </w:rPr>
            </w:pPr>
          </w:p>
        </w:tc>
        <w:tc>
          <w:tcPr>
            <w:tcW w:w="5386" w:type="dxa"/>
            <w:tcBorders>
              <w:top w:val="nil"/>
              <w:left w:val="nil"/>
              <w:bottom w:val="nil"/>
              <w:right w:val="nil"/>
            </w:tcBorders>
          </w:tcPr>
          <w:p w14:paraId="4E6072F2" w14:textId="77777777" w:rsidR="00BF55EB" w:rsidRPr="00A84B1F" w:rsidRDefault="00A84B1F" w:rsidP="00D358FB">
            <w:pPr>
              <w:rPr>
                <w:rFonts w:ascii="Times New Roman" w:hAnsi="Times New Roman"/>
                <w:b/>
                <w:sz w:val="18"/>
                <w:szCs w:val="18"/>
              </w:rPr>
            </w:pPr>
            <w:r w:rsidRPr="00A84B1F">
              <w:rPr>
                <w:rFonts w:ascii="Times New Roman" w:hAnsi="Times New Roman"/>
                <w:b/>
                <w:sz w:val="18"/>
                <w:szCs w:val="18"/>
              </w:rPr>
              <w:t>_</w:t>
            </w:r>
            <w:r w:rsidR="002F4EC3">
              <w:rPr>
                <w:rFonts w:ascii="Times New Roman" w:hAnsi="Times New Roman"/>
                <w:b/>
                <w:sz w:val="18"/>
                <w:szCs w:val="18"/>
              </w:rPr>
              <w:t>_______________________________________</w:t>
            </w:r>
            <w:r w:rsidRPr="00A84B1F">
              <w:rPr>
                <w:rFonts w:ascii="Times New Roman" w:hAnsi="Times New Roman"/>
                <w:b/>
                <w:sz w:val="18"/>
                <w:szCs w:val="18"/>
              </w:rPr>
              <w:t>_______________</w:t>
            </w:r>
          </w:p>
          <w:p w14:paraId="65268EA5" w14:textId="77777777" w:rsidR="00BF55EB" w:rsidRDefault="002F4EC3" w:rsidP="00D358FB">
            <w:pPr>
              <w:rPr>
                <w:rFonts w:ascii="Times New Roman" w:hAnsi="Times New Roman"/>
                <w:b/>
                <w:sz w:val="18"/>
                <w:szCs w:val="18"/>
              </w:rPr>
            </w:pPr>
            <w:r>
              <w:rPr>
                <w:rFonts w:ascii="Times New Roman" w:hAnsi="Times New Roman"/>
                <w:b/>
                <w:sz w:val="18"/>
                <w:szCs w:val="18"/>
              </w:rPr>
              <w:t>_______</w:t>
            </w:r>
            <w:r w:rsidR="00A84B1F" w:rsidRPr="00A84B1F">
              <w:rPr>
                <w:rFonts w:ascii="Times New Roman" w:hAnsi="Times New Roman"/>
                <w:b/>
                <w:sz w:val="18"/>
                <w:szCs w:val="18"/>
              </w:rPr>
              <w:t>___________________________________________</w:t>
            </w:r>
            <w:r w:rsidR="00A84B1F">
              <w:rPr>
                <w:rFonts w:ascii="Times New Roman" w:hAnsi="Times New Roman"/>
                <w:b/>
                <w:sz w:val="18"/>
                <w:szCs w:val="18"/>
              </w:rPr>
              <w:t>_____</w:t>
            </w:r>
          </w:p>
          <w:p w14:paraId="133B3CE4" w14:textId="77777777" w:rsidR="00A84B1F" w:rsidRDefault="002F4EC3" w:rsidP="00D358FB">
            <w:pPr>
              <w:rPr>
                <w:rFonts w:ascii="Times New Roman" w:hAnsi="Times New Roman"/>
                <w:b/>
                <w:sz w:val="18"/>
                <w:szCs w:val="18"/>
              </w:rPr>
            </w:pPr>
            <w:r>
              <w:rPr>
                <w:rFonts w:ascii="Times New Roman" w:hAnsi="Times New Roman"/>
                <w:b/>
                <w:sz w:val="18"/>
                <w:szCs w:val="18"/>
              </w:rPr>
              <w:t>__________________</w:t>
            </w:r>
            <w:r w:rsidR="00A84B1F">
              <w:rPr>
                <w:rFonts w:ascii="Times New Roman" w:hAnsi="Times New Roman"/>
                <w:b/>
                <w:sz w:val="18"/>
                <w:szCs w:val="18"/>
              </w:rPr>
              <w:t>______________________________________</w:t>
            </w:r>
          </w:p>
          <w:p w14:paraId="629BAE59" w14:textId="77777777" w:rsidR="00A84B1F" w:rsidRPr="00A84B1F" w:rsidRDefault="00A84B1F" w:rsidP="00D358FB">
            <w:pPr>
              <w:rPr>
                <w:rFonts w:ascii="Times New Roman" w:hAnsi="Times New Roman"/>
                <w:b/>
                <w:sz w:val="18"/>
                <w:szCs w:val="18"/>
              </w:rPr>
            </w:pPr>
            <w:r>
              <w:rPr>
                <w:rFonts w:ascii="Times New Roman" w:hAnsi="Times New Roman"/>
                <w:b/>
                <w:sz w:val="18"/>
                <w:szCs w:val="18"/>
              </w:rPr>
              <w:t>________________________________________________________</w:t>
            </w:r>
          </w:p>
          <w:p w14:paraId="097C7D07" w14:textId="77777777" w:rsidR="00BF55EB" w:rsidRDefault="00BF55EB" w:rsidP="00D358FB">
            <w:pPr>
              <w:rPr>
                <w:rFonts w:ascii="Times New Roman" w:hAnsi="Times New Roman"/>
                <w:b/>
                <w:sz w:val="18"/>
                <w:szCs w:val="18"/>
              </w:rPr>
            </w:pPr>
          </w:p>
          <w:p w14:paraId="07D53037" w14:textId="77777777" w:rsidR="003756E5" w:rsidRPr="00A84B1F" w:rsidRDefault="003756E5" w:rsidP="00D358FB">
            <w:pPr>
              <w:rPr>
                <w:rFonts w:ascii="Times New Roman" w:hAnsi="Times New Roman"/>
                <w:b/>
                <w:sz w:val="18"/>
                <w:szCs w:val="18"/>
              </w:rPr>
            </w:pPr>
          </w:p>
          <w:p w14:paraId="18A76A13" w14:textId="77777777" w:rsidR="00BF55EB" w:rsidRPr="00A84B1F" w:rsidRDefault="00BF55EB" w:rsidP="00D358FB">
            <w:pPr>
              <w:rPr>
                <w:rFonts w:ascii="Times New Roman" w:hAnsi="Times New Roman"/>
                <w:b/>
                <w:sz w:val="18"/>
                <w:szCs w:val="18"/>
              </w:rPr>
            </w:pPr>
            <w:r w:rsidRPr="00A84B1F">
              <w:rPr>
                <w:rFonts w:ascii="Times New Roman" w:hAnsi="Times New Roman"/>
                <w:b/>
                <w:sz w:val="18"/>
                <w:szCs w:val="18"/>
              </w:rPr>
              <w:t>______________</w:t>
            </w:r>
            <w:r w:rsidR="00A84B1F">
              <w:rPr>
                <w:rFonts w:ascii="Times New Roman" w:hAnsi="Times New Roman"/>
                <w:b/>
                <w:sz w:val="18"/>
                <w:szCs w:val="18"/>
              </w:rPr>
              <w:t>______</w:t>
            </w:r>
            <w:r w:rsidRPr="00A84B1F">
              <w:rPr>
                <w:rFonts w:ascii="Times New Roman" w:hAnsi="Times New Roman"/>
                <w:b/>
                <w:sz w:val="18"/>
                <w:szCs w:val="18"/>
              </w:rPr>
              <w:t>_______/</w:t>
            </w:r>
            <w:r w:rsidR="00A84B1F">
              <w:rPr>
                <w:rFonts w:ascii="Times New Roman" w:hAnsi="Times New Roman"/>
                <w:b/>
                <w:sz w:val="18"/>
                <w:szCs w:val="18"/>
                <w:shd w:val="clear" w:color="auto" w:fill="FFFFFF" w:themeFill="background1"/>
              </w:rPr>
              <w:t>____________________________</w:t>
            </w:r>
            <w:r w:rsidRPr="00A84B1F">
              <w:rPr>
                <w:rFonts w:ascii="Times New Roman" w:hAnsi="Times New Roman"/>
                <w:b/>
                <w:sz w:val="18"/>
                <w:szCs w:val="18"/>
                <w:shd w:val="clear" w:color="auto" w:fill="FFFFFF" w:themeFill="background1"/>
              </w:rPr>
              <w:t>/</w:t>
            </w:r>
          </w:p>
        </w:tc>
      </w:tr>
    </w:tbl>
    <w:p w14:paraId="4D20042A" w14:textId="77777777" w:rsidR="00CE7631" w:rsidRDefault="00CE7631" w:rsidP="00BF55EB">
      <w:pPr>
        <w:rPr>
          <w:rFonts w:ascii="Times New Roman" w:hAnsi="Times New Roman"/>
          <w:sz w:val="20"/>
          <w:szCs w:val="20"/>
        </w:rPr>
      </w:pPr>
    </w:p>
    <w:p w14:paraId="604C9234" w14:textId="77777777" w:rsidR="004036D0" w:rsidRDefault="004036D0" w:rsidP="00BF55EB">
      <w:pPr>
        <w:rPr>
          <w:rFonts w:ascii="Times New Roman" w:hAnsi="Times New Roman"/>
          <w:sz w:val="20"/>
          <w:szCs w:val="20"/>
        </w:rPr>
      </w:pPr>
    </w:p>
    <w:p w14:paraId="7491B1A6" w14:textId="77777777" w:rsidR="006577E8" w:rsidRDefault="006577E8" w:rsidP="00BF55EB">
      <w:pPr>
        <w:rPr>
          <w:rFonts w:ascii="Times New Roman" w:hAnsi="Times New Roman"/>
          <w:sz w:val="20"/>
          <w:szCs w:val="20"/>
        </w:rPr>
      </w:pPr>
    </w:p>
    <w:p w14:paraId="14592891" w14:textId="77777777" w:rsidR="00A33652" w:rsidRDefault="00A33652" w:rsidP="00BF55EB">
      <w:pPr>
        <w:rPr>
          <w:rFonts w:ascii="Times New Roman" w:hAnsi="Times New Roman"/>
          <w:sz w:val="20"/>
          <w:szCs w:val="20"/>
        </w:rPr>
      </w:pPr>
    </w:p>
    <w:p w14:paraId="3B75EE82" w14:textId="77777777" w:rsidR="003F7E77" w:rsidRDefault="00BF55EB" w:rsidP="00BF55EB">
      <w:pPr>
        <w:jc w:val="right"/>
        <w:rPr>
          <w:rFonts w:ascii="Times New Roman" w:hAnsi="Times New Roman"/>
          <w:b/>
          <w:sz w:val="16"/>
          <w:szCs w:val="16"/>
        </w:rPr>
      </w:pPr>
      <w:r>
        <w:rPr>
          <w:rFonts w:ascii="Times New Roman" w:hAnsi="Times New Roman"/>
          <w:b/>
          <w:sz w:val="16"/>
          <w:szCs w:val="16"/>
        </w:rPr>
        <w:lastRenderedPageBreak/>
        <w:t>Приложение к Договору-заявке</w:t>
      </w:r>
    </w:p>
    <w:p w14:paraId="364BD508" w14:textId="77777777" w:rsidR="00BF55EB" w:rsidRDefault="00BF55EB" w:rsidP="00BF55EB">
      <w:pPr>
        <w:jc w:val="right"/>
        <w:rPr>
          <w:rFonts w:ascii="Times New Roman" w:hAnsi="Times New Roman"/>
          <w:b/>
          <w:sz w:val="16"/>
          <w:szCs w:val="16"/>
        </w:rPr>
      </w:pPr>
      <w:r>
        <w:rPr>
          <w:rFonts w:ascii="Times New Roman" w:hAnsi="Times New Roman"/>
          <w:b/>
          <w:sz w:val="16"/>
          <w:szCs w:val="16"/>
        </w:rPr>
        <w:t xml:space="preserve"> № _________</w:t>
      </w:r>
      <w:r w:rsidR="002D495F">
        <w:rPr>
          <w:rFonts w:ascii="Times New Roman" w:hAnsi="Times New Roman"/>
          <w:b/>
          <w:sz w:val="16"/>
          <w:szCs w:val="16"/>
        </w:rPr>
        <w:t xml:space="preserve"> </w:t>
      </w:r>
      <w:r>
        <w:rPr>
          <w:rFonts w:ascii="Times New Roman" w:hAnsi="Times New Roman"/>
          <w:b/>
          <w:sz w:val="16"/>
          <w:szCs w:val="16"/>
        </w:rPr>
        <w:t>от «___»</w:t>
      </w:r>
      <w:r w:rsidR="002D495F">
        <w:rPr>
          <w:rFonts w:ascii="Times New Roman" w:hAnsi="Times New Roman"/>
          <w:b/>
          <w:sz w:val="16"/>
          <w:szCs w:val="16"/>
        </w:rPr>
        <w:t xml:space="preserve"> __________</w:t>
      </w:r>
      <w:r w:rsidR="00E04B49">
        <w:rPr>
          <w:rFonts w:ascii="Times New Roman" w:hAnsi="Times New Roman"/>
          <w:b/>
          <w:sz w:val="16"/>
          <w:szCs w:val="16"/>
        </w:rPr>
        <w:t xml:space="preserve"> 20__</w:t>
      </w:r>
      <w:r>
        <w:rPr>
          <w:rFonts w:ascii="Times New Roman" w:hAnsi="Times New Roman"/>
          <w:b/>
          <w:sz w:val="16"/>
          <w:szCs w:val="16"/>
        </w:rPr>
        <w:t xml:space="preserve"> года </w:t>
      </w:r>
    </w:p>
    <w:p w14:paraId="16386BA6" w14:textId="77777777" w:rsidR="002D495F" w:rsidRDefault="002D495F" w:rsidP="00BF55EB">
      <w:pPr>
        <w:jc w:val="right"/>
        <w:rPr>
          <w:rFonts w:ascii="Times New Roman" w:hAnsi="Times New Roman"/>
          <w:b/>
          <w:sz w:val="16"/>
          <w:szCs w:val="16"/>
        </w:rPr>
      </w:pPr>
      <w:r>
        <w:rPr>
          <w:rFonts w:ascii="Times New Roman" w:hAnsi="Times New Roman"/>
          <w:b/>
          <w:sz w:val="16"/>
          <w:szCs w:val="16"/>
        </w:rPr>
        <w:t>Порядок оказания услуг</w:t>
      </w:r>
    </w:p>
    <w:p w14:paraId="0D868DAF" w14:textId="77777777" w:rsidR="003F7E77" w:rsidRDefault="003F7E77" w:rsidP="00BF55EB">
      <w:pPr>
        <w:jc w:val="right"/>
        <w:rPr>
          <w:rFonts w:ascii="Times New Roman" w:hAnsi="Times New Roman"/>
          <w:b/>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5458"/>
      </w:tblGrid>
      <w:tr w:rsidR="00F07029" w14:paraId="3963C260" w14:textId="77777777" w:rsidTr="003F7E77">
        <w:tc>
          <w:tcPr>
            <w:tcW w:w="5565" w:type="dxa"/>
          </w:tcPr>
          <w:p w14:paraId="7DF625E6" w14:textId="77777777" w:rsidR="00A33652" w:rsidRPr="00280386" w:rsidRDefault="00F0507A" w:rsidP="00A33652">
            <w:pPr>
              <w:jc w:val="both"/>
              <w:rPr>
                <w:rFonts w:ascii="Times New Roman" w:hAnsi="Times New Roman"/>
                <w:sz w:val="14"/>
                <w:szCs w:val="14"/>
              </w:rPr>
            </w:pPr>
            <w:r w:rsidRPr="00280386">
              <w:rPr>
                <w:rFonts w:ascii="Times New Roman" w:hAnsi="Times New Roman"/>
                <w:sz w:val="14"/>
                <w:szCs w:val="14"/>
              </w:rPr>
              <w:t xml:space="preserve">1.1. </w:t>
            </w:r>
            <w:r w:rsidR="00A33652" w:rsidRPr="00280386">
              <w:rPr>
                <w:rFonts w:ascii="Times New Roman" w:hAnsi="Times New Roman"/>
                <w:sz w:val="14"/>
                <w:szCs w:val="14"/>
              </w:rPr>
              <w:t>Настоящий Договор-заявка регулирует взаимоотношения Сторон при выполнении Обществом поручений Клиента на транспортно-экспедиторское об</w:t>
            </w:r>
            <w:r w:rsidR="005A3090" w:rsidRPr="00280386">
              <w:rPr>
                <w:rFonts w:ascii="Times New Roman" w:hAnsi="Times New Roman"/>
                <w:sz w:val="14"/>
                <w:szCs w:val="14"/>
              </w:rPr>
              <w:t>служивание (далее - ТЭО) грузов</w:t>
            </w:r>
            <w:r w:rsidR="00A33652" w:rsidRPr="00280386">
              <w:rPr>
                <w:rFonts w:ascii="Times New Roman" w:hAnsi="Times New Roman"/>
                <w:sz w:val="14"/>
                <w:szCs w:val="14"/>
              </w:rPr>
              <w:t xml:space="preserve"> Клиента (далее - грузов), а также связанных с этим дополнительных услуг.</w:t>
            </w:r>
          </w:p>
          <w:p w14:paraId="6718D2A7" w14:textId="77777777" w:rsidR="00A33652" w:rsidRPr="00280386" w:rsidRDefault="00A33652" w:rsidP="00A33652">
            <w:pPr>
              <w:jc w:val="both"/>
              <w:rPr>
                <w:rFonts w:ascii="Times New Roman" w:hAnsi="Times New Roman"/>
                <w:sz w:val="14"/>
                <w:szCs w:val="14"/>
              </w:rPr>
            </w:pPr>
            <w:r w:rsidRPr="00280386">
              <w:rPr>
                <w:rFonts w:ascii="Times New Roman" w:hAnsi="Times New Roman"/>
                <w:sz w:val="14"/>
                <w:szCs w:val="14"/>
              </w:rPr>
              <w:t>1.2. Клиент поручает и оплачивает, а Общество принимает на себя организацию перевозок грузов всеми видами транспорта по территории РФ и других государств, а также выполнение дополнительных услуг, согласованных Сторонами.</w:t>
            </w:r>
          </w:p>
          <w:p w14:paraId="3E56324D" w14:textId="77777777" w:rsidR="00A33652" w:rsidRPr="00280386" w:rsidRDefault="00A33652" w:rsidP="00A33652">
            <w:pPr>
              <w:jc w:val="both"/>
              <w:rPr>
                <w:rFonts w:ascii="Times New Roman" w:hAnsi="Times New Roman"/>
                <w:sz w:val="14"/>
                <w:szCs w:val="14"/>
              </w:rPr>
            </w:pPr>
            <w:r w:rsidRPr="00280386">
              <w:rPr>
                <w:rFonts w:ascii="Times New Roman" w:hAnsi="Times New Roman"/>
                <w:sz w:val="14"/>
                <w:szCs w:val="14"/>
              </w:rPr>
              <w:t>1.3. Общество подтверждает принятие Договора-заявки к исполнению в течение восьми часов с момента ее получения посредством направления Клиенту подписанного со своей стороны Договора-заявки по электронной почте.</w:t>
            </w:r>
          </w:p>
          <w:p w14:paraId="0BD48174" w14:textId="77777777" w:rsidR="00A33652" w:rsidRPr="00280386" w:rsidRDefault="00A33652" w:rsidP="00A33652">
            <w:pPr>
              <w:jc w:val="both"/>
              <w:rPr>
                <w:rFonts w:ascii="Times New Roman" w:hAnsi="Times New Roman"/>
                <w:sz w:val="14"/>
                <w:szCs w:val="14"/>
              </w:rPr>
            </w:pPr>
            <w:r w:rsidRPr="00280386">
              <w:rPr>
                <w:rFonts w:ascii="Times New Roman" w:hAnsi="Times New Roman"/>
                <w:sz w:val="14"/>
                <w:szCs w:val="14"/>
              </w:rPr>
              <w:t xml:space="preserve">      Настоящим Стороны подтверждают, что передача и подтверждение Договора-заявки с использованием электронных адресов, указанных на лицевой стороне настоящего Договора-заявки, является надлежащим доказательством, в т.ч. при решении спорных вопросов, о передаче в адрес Общества заявки и ее подтверждении. При этом ни одна из Сторон не вправе ссылаться на отсутствие надлежащих полномочий у своих представителей, отправляющих или подтверждающих заявки указанным способом.</w:t>
            </w:r>
          </w:p>
          <w:p w14:paraId="7276EB92" w14:textId="77777777" w:rsidR="00A33652" w:rsidRPr="00280386" w:rsidRDefault="00A33652" w:rsidP="00A33652">
            <w:pPr>
              <w:jc w:val="both"/>
              <w:rPr>
                <w:rFonts w:ascii="Times New Roman" w:hAnsi="Times New Roman"/>
                <w:sz w:val="14"/>
                <w:szCs w:val="14"/>
              </w:rPr>
            </w:pPr>
            <w:r w:rsidRPr="00280386">
              <w:rPr>
                <w:rFonts w:ascii="Times New Roman" w:hAnsi="Times New Roman"/>
                <w:sz w:val="14"/>
                <w:szCs w:val="14"/>
              </w:rPr>
              <w:t xml:space="preserve">1.4. Для целей соблюдения действующего законодательства РФ Договор-заявка приравнивается к поручению экспедитору. Документом, подтверждающим передачу груза от Клиента к Обществу, является Экспедиторская расписка, оформленная </w:t>
            </w:r>
            <w:r w:rsidR="003F7E77" w:rsidRPr="00280386">
              <w:rPr>
                <w:rFonts w:ascii="Times New Roman" w:hAnsi="Times New Roman"/>
                <w:sz w:val="14"/>
                <w:szCs w:val="14"/>
              </w:rPr>
              <w:t>в соответствии с действующим законодательством РФ</w:t>
            </w:r>
            <w:r w:rsidRPr="00280386">
              <w:rPr>
                <w:rFonts w:ascii="Times New Roman" w:hAnsi="Times New Roman"/>
                <w:sz w:val="14"/>
                <w:szCs w:val="14"/>
              </w:rPr>
              <w:t xml:space="preserve">. </w:t>
            </w:r>
          </w:p>
          <w:p w14:paraId="5738353A" w14:textId="77777777" w:rsidR="00A33652" w:rsidRPr="00280386" w:rsidRDefault="003F7E77" w:rsidP="00A33652">
            <w:pPr>
              <w:jc w:val="both"/>
              <w:rPr>
                <w:rFonts w:ascii="Times New Roman" w:hAnsi="Times New Roman"/>
                <w:sz w:val="14"/>
                <w:szCs w:val="14"/>
              </w:rPr>
            </w:pPr>
            <w:r w:rsidRPr="00280386">
              <w:rPr>
                <w:rFonts w:ascii="Times New Roman" w:hAnsi="Times New Roman"/>
                <w:sz w:val="14"/>
                <w:szCs w:val="14"/>
              </w:rPr>
              <w:t>1</w:t>
            </w:r>
            <w:r w:rsidR="00A33652" w:rsidRPr="00280386">
              <w:rPr>
                <w:rFonts w:ascii="Times New Roman" w:hAnsi="Times New Roman"/>
                <w:sz w:val="14"/>
                <w:szCs w:val="14"/>
              </w:rPr>
              <w:t>.5. Общество принимает грузы в надлежащей упаковке, без проверки внутреннего содержимого.</w:t>
            </w:r>
          </w:p>
          <w:p w14:paraId="225ECF35" w14:textId="77777777" w:rsidR="00A33652" w:rsidRPr="00280386" w:rsidRDefault="003F7E77" w:rsidP="00A33652">
            <w:pPr>
              <w:jc w:val="both"/>
              <w:rPr>
                <w:rFonts w:ascii="Times New Roman" w:hAnsi="Times New Roman"/>
                <w:sz w:val="14"/>
                <w:szCs w:val="14"/>
              </w:rPr>
            </w:pPr>
            <w:r w:rsidRPr="00280386">
              <w:rPr>
                <w:rFonts w:ascii="Times New Roman" w:hAnsi="Times New Roman"/>
                <w:sz w:val="14"/>
                <w:szCs w:val="14"/>
              </w:rPr>
              <w:t>1</w:t>
            </w:r>
            <w:r w:rsidR="00A33652" w:rsidRPr="00280386">
              <w:rPr>
                <w:rFonts w:ascii="Times New Roman" w:hAnsi="Times New Roman"/>
                <w:sz w:val="14"/>
                <w:szCs w:val="14"/>
              </w:rPr>
              <w:t>.6. В случае отсутствия упаковки либо при ее ненадлежащем состоянии (упаковка повреждена, не обеспечит сохранность груза во время транспортировки) Общество, за счет Клиента, вправе произвести надлежащую упаковку либо переупаковку груза.</w:t>
            </w:r>
          </w:p>
          <w:p w14:paraId="2A3FF5A1" w14:textId="77777777" w:rsidR="00A33652" w:rsidRPr="00280386" w:rsidRDefault="003F7E77" w:rsidP="00A33652">
            <w:pPr>
              <w:jc w:val="both"/>
              <w:rPr>
                <w:rFonts w:ascii="Times New Roman" w:hAnsi="Times New Roman"/>
                <w:sz w:val="14"/>
                <w:szCs w:val="14"/>
              </w:rPr>
            </w:pPr>
            <w:r w:rsidRPr="00280386">
              <w:rPr>
                <w:rFonts w:ascii="Times New Roman" w:hAnsi="Times New Roman"/>
                <w:sz w:val="14"/>
                <w:szCs w:val="14"/>
              </w:rPr>
              <w:t>1</w:t>
            </w:r>
            <w:r w:rsidR="00A33652" w:rsidRPr="00280386">
              <w:rPr>
                <w:rFonts w:ascii="Times New Roman" w:hAnsi="Times New Roman"/>
                <w:sz w:val="14"/>
                <w:szCs w:val="14"/>
              </w:rPr>
              <w:t>.7. Общество вправе организовать консолидацию грузов Клиента с другими грузами, следующими в попутном направлении, если это не повлечет за собой дополнительных расходов со стороны Клиента и не повлияет на сроки доставки груза.</w:t>
            </w:r>
          </w:p>
          <w:p w14:paraId="72BEDF00" w14:textId="77777777" w:rsidR="00A33652" w:rsidRPr="00280386" w:rsidRDefault="003F7E77" w:rsidP="00A33652">
            <w:pPr>
              <w:jc w:val="both"/>
              <w:rPr>
                <w:rFonts w:ascii="Times New Roman" w:hAnsi="Times New Roman"/>
                <w:sz w:val="14"/>
                <w:szCs w:val="14"/>
              </w:rPr>
            </w:pPr>
            <w:r w:rsidRPr="00280386">
              <w:rPr>
                <w:rFonts w:ascii="Times New Roman" w:hAnsi="Times New Roman"/>
                <w:sz w:val="14"/>
                <w:szCs w:val="14"/>
              </w:rPr>
              <w:t>1</w:t>
            </w:r>
            <w:r w:rsidR="00A33652" w:rsidRPr="00280386">
              <w:rPr>
                <w:rFonts w:ascii="Times New Roman" w:hAnsi="Times New Roman"/>
                <w:sz w:val="14"/>
                <w:szCs w:val="14"/>
              </w:rPr>
              <w:t>.8. Груз считается принятым Обществом к перевозке после выдачи Обществом Клиенту экспедиторской расписки.</w:t>
            </w:r>
          </w:p>
          <w:p w14:paraId="1F7E0813" w14:textId="77777777" w:rsidR="00A33652" w:rsidRPr="00280386" w:rsidRDefault="003F7E77" w:rsidP="00A33652">
            <w:pPr>
              <w:jc w:val="both"/>
              <w:rPr>
                <w:rFonts w:ascii="Times New Roman" w:hAnsi="Times New Roman"/>
                <w:sz w:val="14"/>
                <w:szCs w:val="14"/>
              </w:rPr>
            </w:pPr>
            <w:r w:rsidRPr="00280386">
              <w:rPr>
                <w:rFonts w:ascii="Times New Roman" w:hAnsi="Times New Roman"/>
                <w:sz w:val="14"/>
                <w:szCs w:val="14"/>
              </w:rPr>
              <w:t>1</w:t>
            </w:r>
            <w:r w:rsidR="00A33652" w:rsidRPr="00280386">
              <w:rPr>
                <w:rFonts w:ascii="Times New Roman" w:hAnsi="Times New Roman"/>
                <w:sz w:val="14"/>
                <w:szCs w:val="14"/>
              </w:rPr>
              <w:t>.9. Клиент имеет право выбрать маршрут следования</w:t>
            </w:r>
            <w:r w:rsidR="00232EA8">
              <w:rPr>
                <w:rFonts w:ascii="Times New Roman" w:hAnsi="Times New Roman"/>
                <w:sz w:val="14"/>
                <w:szCs w:val="14"/>
              </w:rPr>
              <w:t xml:space="preserve"> груза, вид транспорта, а также</w:t>
            </w:r>
            <w:r w:rsidR="00A33652" w:rsidRPr="00280386">
              <w:rPr>
                <w:rFonts w:ascii="Times New Roman" w:hAnsi="Times New Roman"/>
                <w:sz w:val="14"/>
                <w:szCs w:val="14"/>
              </w:rPr>
              <w:t xml:space="preserve"> запрашивать у Общества информацию о процессе перевозки груза.</w:t>
            </w:r>
          </w:p>
          <w:p w14:paraId="41088B28" w14:textId="77777777" w:rsidR="003F7E77" w:rsidRPr="00280386" w:rsidRDefault="003F7E77" w:rsidP="003F7E77">
            <w:pPr>
              <w:jc w:val="both"/>
              <w:rPr>
                <w:rFonts w:ascii="Times New Roman" w:hAnsi="Times New Roman"/>
                <w:sz w:val="14"/>
                <w:szCs w:val="14"/>
              </w:rPr>
            </w:pPr>
            <w:r w:rsidRPr="00280386">
              <w:rPr>
                <w:rFonts w:ascii="Times New Roman" w:hAnsi="Times New Roman"/>
                <w:sz w:val="14"/>
                <w:szCs w:val="14"/>
              </w:rPr>
              <w:t>1.10. Общество вправе не приступать к исполнению обязанностей, предусмотренных настоящим Договором-заявкой,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Обществом своих обязанностей. В случае представления Клиентом неполной информации Общество обязано запросить у Клиента необ</w:t>
            </w:r>
            <w:r w:rsidR="005A3090" w:rsidRPr="00280386">
              <w:rPr>
                <w:rFonts w:ascii="Times New Roman" w:hAnsi="Times New Roman"/>
                <w:sz w:val="14"/>
                <w:szCs w:val="14"/>
              </w:rPr>
              <w:t>ходимые дополнительные данные в</w:t>
            </w:r>
            <w:r w:rsidR="00232EA8">
              <w:rPr>
                <w:rFonts w:ascii="Times New Roman" w:hAnsi="Times New Roman"/>
                <w:sz w:val="14"/>
                <w:szCs w:val="14"/>
              </w:rPr>
              <w:t xml:space="preserve"> письменном</w:t>
            </w:r>
            <w:r w:rsidRPr="00280386">
              <w:rPr>
                <w:rFonts w:ascii="Times New Roman" w:hAnsi="Times New Roman"/>
                <w:sz w:val="14"/>
                <w:szCs w:val="14"/>
              </w:rPr>
              <w:t xml:space="preserve"> виде.</w:t>
            </w:r>
          </w:p>
          <w:p w14:paraId="7FCF5797" w14:textId="77777777" w:rsidR="003F7E77" w:rsidRPr="00280386" w:rsidRDefault="003F7E77" w:rsidP="003F7E77">
            <w:pPr>
              <w:jc w:val="both"/>
              <w:rPr>
                <w:rFonts w:ascii="Times New Roman" w:hAnsi="Times New Roman"/>
                <w:sz w:val="14"/>
                <w:szCs w:val="14"/>
              </w:rPr>
            </w:pPr>
            <w:r w:rsidRPr="00280386">
              <w:rPr>
                <w:rFonts w:ascii="Times New Roman" w:hAnsi="Times New Roman"/>
                <w:sz w:val="14"/>
                <w:szCs w:val="14"/>
              </w:rPr>
              <w:t>1.11. Общество вправе удерживать грузы или документы, относящиеся к грузам и находящиеся в его распоряжении, до уплаты Клиентом причитающихся Обществу сумм за оказанные услуги. В этом случае Клиент также оплачивает расходы, связанные с удержанием имущества.</w:t>
            </w:r>
          </w:p>
          <w:p w14:paraId="506048CB" w14:textId="77777777" w:rsidR="003F7E77" w:rsidRPr="00280386" w:rsidRDefault="003F7E77" w:rsidP="003F7E77">
            <w:pPr>
              <w:jc w:val="both"/>
              <w:rPr>
                <w:rFonts w:ascii="Times New Roman" w:hAnsi="Times New Roman"/>
                <w:sz w:val="14"/>
                <w:szCs w:val="14"/>
              </w:rPr>
            </w:pPr>
            <w:r w:rsidRPr="00280386">
              <w:rPr>
                <w:rFonts w:ascii="Times New Roman" w:hAnsi="Times New Roman"/>
                <w:sz w:val="14"/>
                <w:szCs w:val="14"/>
              </w:rPr>
              <w:t>1.12. Клиент обязан производить самостоятельную загрузку/выгрузку транспортных средств, предоставленных Обществом для перевозки грузов, либо оплачивать Обществу стоимо</w:t>
            </w:r>
            <w:r w:rsidR="00232EA8">
              <w:rPr>
                <w:rFonts w:ascii="Times New Roman" w:hAnsi="Times New Roman"/>
                <w:sz w:val="14"/>
                <w:szCs w:val="14"/>
              </w:rPr>
              <w:t>сть этих работ в соответствии с</w:t>
            </w:r>
            <w:r w:rsidRPr="00280386">
              <w:rPr>
                <w:rFonts w:ascii="Times New Roman" w:hAnsi="Times New Roman"/>
                <w:sz w:val="14"/>
                <w:szCs w:val="14"/>
              </w:rPr>
              <w:t xml:space="preserve"> согласованными Сторонами расценками.</w:t>
            </w:r>
          </w:p>
          <w:p w14:paraId="18D58737" w14:textId="77777777" w:rsidR="003F7E77" w:rsidRPr="00280386" w:rsidRDefault="003F7E77" w:rsidP="003F7E77">
            <w:pPr>
              <w:jc w:val="both"/>
              <w:rPr>
                <w:rFonts w:ascii="Times New Roman" w:hAnsi="Times New Roman"/>
                <w:sz w:val="14"/>
                <w:szCs w:val="14"/>
              </w:rPr>
            </w:pPr>
            <w:r w:rsidRPr="00280386">
              <w:rPr>
                <w:rFonts w:ascii="Times New Roman" w:hAnsi="Times New Roman"/>
                <w:sz w:val="14"/>
                <w:szCs w:val="14"/>
              </w:rPr>
              <w:t xml:space="preserve">1.13. Клиент </w:t>
            </w:r>
            <w:r w:rsidR="005A3090" w:rsidRPr="00280386">
              <w:rPr>
                <w:rFonts w:ascii="Times New Roman" w:hAnsi="Times New Roman"/>
                <w:sz w:val="14"/>
                <w:szCs w:val="14"/>
              </w:rPr>
              <w:t>возмещает</w:t>
            </w:r>
            <w:r w:rsidRPr="00280386">
              <w:rPr>
                <w:rFonts w:ascii="Times New Roman" w:hAnsi="Times New Roman"/>
                <w:sz w:val="14"/>
                <w:szCs w:val="14"/>
              </w:rPr>
              <w:t xml:space="preserve"> Обществу расходы и убытки (в том числе по уплате штрафов, пеней, неустоек), вызванные заявлением Клиента или его грузоотправителем (грузополучателем) недостоверных сведений в транспортных, товаросопроводительных и иных документах или непредставлением, несвоевременным предоставлением указанных документов, а также несвоевременной загрузкой/выгрузкой транспортных средств.</w:t>
            </w:r>
          </w:p>
          <w:p w14:paraId="52B0F8EF" w14:textId="77777777" w:rsidR="005A3090" w:rsidRPr="00280386" w:rsidRDefault="005A3090" w:rsidP="005A3090">
            <w:pPr>
              <w:jc w:val="both"/>
              <w:rPr>
                <w:rFonts w:ascii="Times New Roman" w:hAnsi="Times New Roman"/>
                <w:sz w:val="14"/>
                <w:szCs w:val="14"/>
              </w:rPr>
            </w:pPr>
            <w:r w:rsidRPr="00280386">
              <w:rPr>
                <w:rFonts w:ascii="Times New Roman" w:hAnsi="Times New Roman"/>
                <w:sz w:val="14"/>
                <w:szCs w:val="14"/>
              </w:rPr>
              <w:t>1.14. В случае нарушения Клиентом обязательств, принятых по Договору-заявке, Общество вправе в одностороннем порядке приостановить исполнение настоящего Договора и предъявить Клиенту требование о возмещении причиненных убытков в полном объеме, в т.ч. уплате штрафных санкций, предусмотренных настоящим Договором и действующим законодательством РФ.</w:t>
            </w:r>
          </w:p>
          <w:p w14:paraId="6A4ACC40" w14:textId="77777777" w:rsidR="005A3090" w:rsidRDefault="005A3090" w:rsidP="005A3090">
            <w:pPr>
              <w:jc w:val="both"/>
              <w:rPr>
                <w:rFonts w:ascii="Times New Roman" w:hAnsi="Times New Roman"/>
                <w:sz w:val="14"/>
                <w:szCs w:val="14"/>
              </w:rPr>
            </w:pPr>
            <w:r w:rsidRPr="00280386">
              <w:rPr>
                <w:rFonts w:ascii="Times New Roman" w:hAnsi="Times New Roman"/>
                <w:sz w:val="14"/>
                <w:szCs w:val="14"/>
              </w:rPr>
              <w:t>1.15. В случае несвоевременной доставки груза Общество, на основании письменного требования Клиента, уплачивает неустойку в размере 0,1% (Ноль целых и одна десятая процента) от стоимости перевозки за каждый день просрочки, начиная со дня, следующего за днем, когда груз должен быть доставлен, но не более 20% (Двадцати процентов) от стоимости перевозки.</w:t>
            </w:r>
          </w:p>
          <w:p w14:paraId="528AB4E0" w14:textId="77777777" w:rsidR="00280386" w:rsidRPr="00280386" w:rsidRDefault="00280386" w:rsidP="00280386">
            <w:pPr>
              <w:jc w:val="both"/>
              <w:rPr>
                <w:rFonts w:ascii="Times New Roman" w:hAnsi="Times New Roman"/>
                <w:sz w:val="14"/>
                <w:szCs w:val="14"/>
              </w:rPr>
            </w:pPr>
            <w:r w:rsidRPr="00280386">
              <w:rPr>
                <w:rFonts w:ascii="Times New Roman" w:hAnsi="Times New Roman"/>
                <w:sz w:val="14"/>
                <w:szCs w:val="14"/>
              </w:rPr>
              <w:t>1.16. При оказании услуг по транспортно-экспедиционному обслуживанию грузов, если иное не согласовано Сторонами в письменной форме, Общество принимает на себя ответственность за сохранность груза в пределах его объявленной ценности, которая устанавливается в пределах 200 000,00 (Двести тысяч рублей 00 копеек). В случае, если Клиент заявляет стоимость груза к обслуживанию более указанной в настоящем пункте, Общество обязано застраховать такой груз от своего имени и за счет Клиента. В случае отказа Клиента от страхования груза, Общество вправе отказаться от приемки такого груза для оказания услуг.</w:t>
            </w:r>
          </w:p>
          <w:p w14:paraId="2E49D85B" w14:textId="77777777" w:rsidR="00280386" w:rsidRPr="00280386" w:rsidRDefault="00280386" w:rsidP="00280386">
            <w:pPr>
              <w:jc w:val="both"/>
              <w:rPr>
                <w:rFonts w:ascii="Times New Roman" w:hAnsi="Times New Roman"/>
                <w:sz w:val="14"/>
                <w:szCs w:val="14"/>
              </w:rPr>
            </w:pPr>
            <w:r w:rsidRPr="00280386">
              <w:rPr>
                <w:rFonts w:ascii="Times New Roman" w:hAnsi="Times New Roman"/>
                <w:sz w:val="14"/>
                <w:szCs w:val="14"/>
              </w:rPr>
              <w:t>1.17.  При оказании транспортно-экспедиционных услуг, связанных с перевозкой грузов в международном сообщении, ответственность Общества не может превышать двух расчетных единиц (в пересчете на рубли по курсу ЦБ на момент оплаты) за один брутто килограмм утраченных, поврежденных, неправильно адресованных или не доставленных грузов, в отношении которых возникает претензия или прямой ущерб, понесенный Клиентом.</w:t>
            </w:r>
          </w:p>
          <w:p w14:paraId="61FDF2DF" w14:textId="77777777" w:rsidR="00280386" w:rsidRDefault="00280386" w:rsidP="00280386">
            <w:pPr>
              <w:jc w:val="both"/>
              <w:rPr>
                <w:rFonts w:ascii="Times New Roman" w:hAnsi="Times New Roman"/>
                <w:sz w:val="14"/>
                <w:szCs w:val="14"/>
              </w:rPr>
            </w:pPr>
            <w:r w:rsidRPr="00280386">
              <w:rPr>
                <w:rFonts w:ascii="Times New Roman" w:hAnsi="Times New Roman"/>
                <w:sz w:val="14"/>
                <w:szCs w:val="14"/>
              </w:rPr>
              <w:t>1.18. Общество не несет ответственность за гибель или повреждение грузов, произошедшее вследствие заявления Клиентом или его грузоотправителем (грузополучателем) недостоверных, неполных сведений в транспортных, товаросопроводительных и иных документах, или предоставлением недостоверной или неполной информации о грузах, условиях их транспортировки, обработки, упаковки и хранения.</w:t>
            </w:r>
          </w:p>
          <w:p w14:paraId="665B50B7" w14:textId="77777777" w:rsidR="00280386" w:rsidRPr="00280386" w:rsidRDefault="00280386" w:rsidP="00280386">
            <w:pPr>
              <w:jc w:val="both"/>
              <w:rPr>
                <w:rFonts w:ascii="Times New Roman" w:hAnsi="Times New Roman"/>
                <w:sz w:val="14"/>
                <w:szCs w:val="14"/>
              </w:rPr>
            </w:pPr>
            <w:r w:rsidRPr="00280386">
              <w:rPr>
                <w:rFonts w:ascii="Times New Roman" w:hAnsi="Times New Roman"/>
                <w:sz w:val="14"/>
                <w:szCs w:val="14"/>
              </w:rPr>
              <w:t>1.19. В случае если Клиент своими силами производит погрузку/разгрузку груза, его надлежащую упаковку, размещение в транспортном средстве и крепление в целях обеспечения его сохранности в пути, Общество не несет ответственность за повреждение груза при перевозке, вызванные ненадлежащей погрузкой и креплением груза в транспортном средстве.</w:t>
            </w:r>
          </w:p>
          <w:p w14:paraId="58347869" w14:textId="77777777" w:rsidR="000707A1" w:rsidRPr="00280386" w:rsidRDefault="000707A1" w:rsidP="00F71D81">
            <w:pPr>
              <w:jc w:val="both"/>
              <w:rPr>
                <w:rFonts w:ascii="Times New Roman" w:hAnsi="Times New Roman"/>
                <w:sz w:val="14"/>
                <w:szCs w:val="14"/>
              </w:rPr>
            </w:pPr>
          </w:p>
        </w:tc>
        <w:tc>
          <w:tcPr>
            <w:tcW w:w="5566" w:type="dxa"/>
          </w:tcPr>
          <w:p w14:paraId="6FFC3E9D" w14:textId="77777777" w:rsidR="00253DAB" w:rsidRPr="00280386" w:rsidRDefault="00253DAB" w:rsidP="00253DAB">
            <w:pPr>
              <w:jc w:val="both"/>
              <w:rPr>
                <w:rFonts w:ascii="Times New Roman" w:hAnsi="Times New Roman"/>
                <w:sz w:val="14"/>
                <w:szCs w:val="14"/>
              </w:rPr>
            </w:pPr>
            <w:r>
              <w:rPr>
                <w:rFonts w:ascii="Times New Roman" w:hAnsi="Times New Roman"/>
                <w:sz w:val="14"/>
                <w:szCs w:val="14"/>
              </w:rPr>
              <w:t>1.20</w:t>
            </w:r>
            <w:r w:rsidRPr="00280386">
              <w:rPr>
                <w:rFonts w:ascii="Times New Roman" w:hAnsi="Times New Roman"/>
                <w:sz w:val="14"/>
                <w:szCs w:val="14"/>
              </w:rPr>
              <w:t>. При оказании Обществом Клиенту в рамках настоящего Договора</w:t>
            </w:r>
            <w:r>
              <w:rPr>
                <w:rFonts w:ascii="Times New Roman" w:hAnsi="Times New Roman"/>
                <w:sz w:val="14"/>
                <w:szCs w:val="14"/>
              </w:rPr>
              <w:t>-заявки</w:t>
            </w:r>
            <w:r w:rsidRPr="00280386">
              <w:rPr>
                <w:rFonts w:ascii="Times New Roman" w:hAnsi="Times New Roman"/>
                <w:sz w:val="14"/>
                <w:szCs w:val="14"/>
              </w:rPr>
              <w:t xml:space="preserve"> услуг, предусмотренных </w:t>
            </w:r>
            <w:proofErr w:type="spellStart"/>
            <w:r w:rsidRPr="00280386">
              <w:rPr>
                <w:rFonts w:ascii="Times New Roman" w:hAnsi="Times New Roman"/>
                <w:sz w:val="14"/>
                <w:szCs w:val="14"/>
              </w:rPr>
              <w:t>пп</w:t>
            </w:r>
            <w:proofErr w:type="spellEnd"/>
            <w:r w:rsidRPr="00280386">
              <w:rPr>
                <w:rFonts w:ascii="Times New Roman" w:hAnsi="Times New Roman"/>
                <w:sz w:val="14"/>
                <w:szCs w:val="14"/>
              </w:rPr>
              <w:t>. 2.1 п.1 ст.164 НК РФ для обоснования в налоговых органах РФ правомерности применения по оказанным услугам ставки НДС 0% в порядке ст. 164, 165 НК РФ, Клиент обязан предоставить Обществу копии документов, предусмотренных пп.3.1 ст.165 НК РФ, заверенные печатью и подписью уполномоченного лица в срок:</w:t>
            </w:r>
          </w:p>
          <w:p w14:paraId="3AFB1182" w14:textId="77777777" w:rsidR="00253DAB" w:rsidRPr="00280386" w:rsidRDefault="00253DAB" w:rsidP="00253DAB">
            <w:pPr>
              <w:jc w:val="both"/>
              <w:rPr>
                <w:rFonts w:ascii="Times New Roman" w:hAnsi="Times New Roman"/>
                <w:sz w:val="14"/>
                <w:szCs w:val="14"/>
              </w:rPr>
            </w:pPr>
            <w:r w:rsidRPr="00280386">
              <w:rPr>
                <w:rFonts w:ascii="Times New Roman" w:hAnsi="Times New Roman"/>
                <w:sz w:val="14"/>
                <w:szCs w:val="14"/>
              </w:rPr>
              <w:t>- по транспортно-экспедиционным услугам в случаях,  когда Общество непосредственно участвует в организации международной перевозки, согласно п.9 ст.165 НК РФ не позднее 180 календарных дней с даты отметки, проставленной таможенными органами на документах, предусмотренных подпунктом 3 пункта 3.1 ст.165 НК РФ, а в случаях вывоза товаров с территории РФ на территорию государства - члена ЕАЭС или ввоза товаров на территорию РФ с территории государства - члена ЕАЭС - с даты оформления 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ЕАЭС. В случае не предоставления Обществу Клиентом в указанный срок перечисленных выше документов, Общество вправе потребовать от Клиента уплаты штрафных санкций в размере 20% (Двадцать процентов) от суммы выставленного счета по оказанным Обществом услугам, которые подлежат оплате Клиентом в срок не позднее 3 (Трех) рабочих дней с даты получения такого счета.</w:t>
            </w:r>
          </w:p>
          <w:p w14:paraId="4CDB8776" w14:textId="77777777" w:rsidR="00253DAB" w:rsidRPr="00280386" w:rsidRDefault="00253DAB" w:rsidP="00253DAB">
            <w:pPr>
              <w:jc w:val="both"/>
              <w:rPr>
                <w:rFonts w:ascii="Times New Roman" w:hAnsi="Times New Roman"/>
                <w:sz w:val="14"/>
                <w:szCs w:val="14"/>
              </w:rPr>
            </w:pPr>
            <w:r w:rsidRPr="00280386">
              <w:rPr>
                <w:rFonts w:ascii="Times New Roman" w:hAnsi="Times New Roman"/>
                <w:sz w:val="14"/>
                <w:szCs w:val="14"/>
              </w:rPr>
              <w:t>- по транспортно-экспедиционным услугам в случаях, когда Общество непосредственно не участвует в организации международной перевозки, в срок не позднее даты выставления Обществом актов и счетов-фактур, предусмотренных условиями настоящего Договора</w:t>
            </w:r>
            <w:r>
              <w:rPr>
                <w:rFonts w:ascii="Times New Roman" w:hAnsi="Times New Roman"/>
                <w:sz w:val="14"/>
                <w:szCs w:val="14"/>
              </w:rPr>
              <w:t>-заявки</w:t>
            </w:r>
            <w:r w:rsidRPr="00280386">
              <w:rPr>
                <w:rFonts w:ascii="Times New Roman" w:hAnsi="Times New Roman"/>
                <w:sz w:val="14"/>
                <w:szCs w:val="14"/>
              </w:rPr>
              <w:t>.</w:t>
            </w:r>
          </w:p>
          <w:p w14:paraId="1CE88E8A" w14:textId="77777777" w:rsidR="00253DAB" w:rsidRPr="00280386" w:rsidRDefault="00253DAB" w:rsidP="00253DAB">
            <w:pPr>
              <w:jc w:val="both"/>
              <w:rPr>
                <w:rFonts w:ascii="Times New Roman" w:hAnsi="Times New Roman"/>
                <w:sz w:val="14"/>
                <w:szCs w:val="14"/>
              </w:rPr>
            </w:pPr>
            <w:r w:rsidRPr="00280386">
              <w:rPr>
                <w:rFonts w:ascii="Times New Roman" w:hAnsi="Times New Roman"/>
                <w:sz w:val="14"/>
                <w:szCs w:val="14"/>
              </w:rPr>
              <w:t xml:space="preserve">     В случае невыполнения Клиентом указанных требований, Общество не вправе применять пп.2.1 п.1 ст.164 НК РФ и услуги Общества подлежат обложению по налоговой ставке 20%.</w:t>
            </w:r>
          </w:p>
          <w:p w14:paraId="20B1015A" w14:textId="77777777" w:rsidR="00253DAB" w:rsidRPr="00253DAB" w:rsidRDefault="00253DAB" w:rsidP="00253DAB">
            <w:pPr>
              <w:jc w:val="both"/>
              <w:rPr>
                <w:rFonts w:ascii="Times New Roman" w:hAnsi="Times New Roman"/>
                <w:sz w:val="14"/>
                <w:szCs w:val="14"/>
              </w:rPr>
            </w:pPr>
            <w:r>
              <w:rPr>
                <w:rFonts w:ascii="Times New Roman" w:hAnsi="Times New Roman"/>
                <w:sz w:val="14"/>
                <w:szCs w:val="14"/>
              </w:rPr>
              <w:t>1.21.</w:t>
            </w:r>
            <w:r>
              <w:t xml:space="preserve"> </w:t>
            </w:r>
            <w:r w:rsidRPr="00253DAB">
              <w:rPr>
                <w:rFonts w:ascii="Times New Roman" w:hAnsi="Times New Roman"/>
                <w:sz w:val="14"/>
                <w:szCs w:val="14"/>
              </w:rPr>
              <w:t>Клиент дает безусловное согласие и поручает Обществу обработку и хранение предоставленных в связи с исполнением Договора</w:t>
            </w:r>
            <w:r>
              <w:rPr>
                <w:rFonts w:ascii="Times New Roman" w:hAnsi="Times New Roman"/>
                <w:sz w:val="14"/>
                <w:szCs w:val="14"/>
              </w:rPr>
              <w:t>-заявки</w:t>
            </w:r>
            <w:r w:rsidRPr="00253DAB">
              <w:rPr>
                <w:rFonts w:ascii="Times New Roman" w:hAnsi="Times New Roman"/>
                <w:sz w:val="14"/>
                <w:szCs w:val="14"/>
              </w:rPr>
              <w:t xml:space="preserve"> персональных данных. При предоставлении Клиентом персональных данных иных лиц Клиент гарантирует, что согласие вышеуказанных лиц на предоставление их персональных данных Обществу Клиентом получено, и несет ответственность в случае предъявления каких-либо претензий Обществу вследствие несоблюдения данного условия. Общество осуществляет обработку персональных данных Клиента в течение срока оказания услуг в рамках настоящего Договора</w:t>
            </w:r>
            <w:r>
              <w:rPr>
                <w:rFonts w:ascii="Times New Roman" w:hAnsi="Times New Roman"/>
                <w:sz w:val="14"/>
                <w:szCs w:val="14"/>
              </w:rPr>
              <w:t>-заявки</w:t>
            </w:r>
            <w:r w:rsidRPr="00253DAB">
              <w:rPr>
                <w:rFonts w:ascii="Times New Roman" w:hAnsi="Times New Roman"/>
                <w:sz w:val="14"/>
                <w:szCs w:val="14"/>
              </w:rPr>
              <w:t xml:space="preserve">, а также в течение </w:t>
            </w:r>
            <w:r>
              <w:rPr>
                <w:rFonts w:ascii="Times New Roman" w:hAnsi="Times New Roman"/>
                <w:sz w:val="14"/>
                <w:szCs w:val="14"/>
              </w:rPr>
              <w:t>одного года</w:t>
            </w:r>
            <w:r w:rsidRPr="00253DAB">
              <w:rPr>
                <w:rFonts w:ascii="Times New Roman" w:hAnsi="Times New Roman"/>
                <w:sz w:val="14"/>
                <w:szCs w:val="14"/>
              </w:rPr>
              <w:t xml:space="preserve"> с момента прекращения оказания услуг. По истечении указанного срока персональные данные подлежат уничтожению.</w:t>
            </w:r>
          </w:p>
          <w:p w14:paraId="418D9C88" w14:textId="77777777" w:rsidR="00253DAB" w:rsidRPr="00253DAB" w:rsidRDefault="00253DAB" w:rsidP="00253DAB">
            <w:pPr>
              <w:jc w:val="both"/>
              <w:rPr>
                <w:rFonts w:ascii="Times New Roman" w:hAnsi="Times New Roman"/>
                <w:sz w:val="14"/>
                <w:szCs w:val="14"/>
              </w:rPr>
            </w:pPr>
            <w:r>
              <w:rPr>
                <w:rFonts w:ascii="Times New Roman" w:hAnsi="Times New Roman"/>
                <w:sz w:val="14"/>
                <w:szCs w:val="14"/>
              </w:rPr>
              <w:t>1.22</w:t>
            </w:r>
            <w:r w:rsidRPr="00253DAB">
              <w:rPr>
                <w:rFonts w:ascii="Times New Roman" w:hAnsi="Times New Roman"/>
                <w:sz w:val="14"/>
                <w:szCs w:val="14"/>
              </w:rPr>
              <w:t>. Клиент непосредственно, либо через представителя, предоставляя информацию о своих абонентских номерах подвижной (мобильной) связи, а также абонентских номерах грузоотправителя /грузополучателя или их уполномоченных представителей, дает свое согласие и гарантирует наличие согласия владельцев и пользователей абонентских номеров на получение голосовых и/или смс-уведомлений (включая уведомления направленные через социальные сети и мессенджеры) Общества, а также подтверждает наличие желания владельцев и пользователей этих абонентских номеров получать вышеуказанные уведомления и гарантирует, что согласие всех лиц, контакты которых он предоставил, на предоставление их контактов и получение ими уведомлений, Клиентом получено.</w:t>
            </w:r>
          </w:p>
          <w:p w14:paraId="70BAE824" w14:textId="77777777" w:rsidR="00253DAB" w:rsidRDefault="00253DAB" w:rsidP="00253DAB">
            <w:pPr>
              <w:jc w:val="both"/>
              <w:rPr>
                <w:rFonts w:ascii="Times New Roman" w:hAnsi="Times New Roman"/>
                <w:sz w:val="14"/>
                <w:szCs w:val="14"/>
              </w:rPr>
            </w:pPr>
            <w:r>
              <w:rPr>
                <w:rFonts w:ascii="Times New Roman" w:hAnsi="Times New Roman"/>
                <w:sz w:val="14"/>
                <w:szCs w:val="14"/>
              </w:rPr>
              <w:t>1.23</w:t>
            </w:r>
            <w:r w:rsidRPr="00253DAB">
              <w:rPr>
                <w:rFonts w:ascii="Times New Roman" w:hAnsi="Times New Roman"/>
                <w:sz w:val="14"/>
                <w:szCs w:val="14"/>
              </w:rPr>
              <w:t>. В любом случае Клиент гарантирует соблюдение им всех правил работы с персональными данными его сотрудников или связанных лиц, которые необходимы для предоставления Обществу в целях надлежащего исполнения Договора</w:t>
            </w:r>
            <w:r>
              <w:rPr>
                <w:rFonts w:ascii="Times New Roman" w:hAnsi="Times New Roman"/>
                <w:sz w:val="14"/>
                <w:szCs w:val="14"/>
              </w:rPr>
              <w:t>-заявки</w:t>
            </w:r>
            <w:r w:rsidRPr="00253DAB">
              <w:rPr>
                <w:rFonts w:ascii="Times New Roman" w:hAnsi="Times New Roman"/>
                <w:sz w:val="14"/>
                <w:szCs w:val="14"/>
              </w:rPr>
              <w:t xml:space="preserve"> и могут быть применимы к нему по месту ведения бизнеса, в том числе освобождает Общество от любых претензий, исков, которые могут быть связаны с любыми нарушениями применимого закона при передаче Обществу данных, и гарантирует самостоятельное возмещение ущерба по таким искам и претензиям.</w:t>
            </w:r>
          </w:p>
          <w:p w14:paraId="4D68AC02" w14:textId="77777777" w:rsidR="00253DAB" w:rsidRPr="00253DAB" w:rsidRDefault="00253DAB" w:rsidP="00253DAB">
            <w:pPr>
              <w:jc w:val="both"/>
              <w:rPr>
                <w:rFonts w:ascii="Times New Roman" w:hAnsi="Times New Roman"/>
                <w:sz w:val="14"/>
                <w:szCs w:val="14"/>
              </w:rPr>
            </w:pPr>
            <w:r>
              <w:rPr>
                <w:rFonts w:ascii="Times New Roman" w:hAnsi="Times New Roman"/>
                <w:sz w:val="14"/>
                <w:szCs w:val="14"/>
              </w:rPr>
              <w:t>1.24</w:t>
            </w:r>
            <w:r w:rsidRPr="00253DAB">
              <w:rPr>
                <w:rFonts w:ascii="Times New Roman" w:hAnsi="Times New Roman"/>
                <w:sz w:val="14"/>
                <w:szCs w:val="14"/>
              </w:rPr>
              <w:t>. В тех случаях, когда персональные данные Клиента и любых его представителей собираются на территории Европейского экономического пространства, и передаются Обществу, находящемуся в стране, которая относится к странам, не обеспечивающим надлежащий уровень защиты персональных данных в том значении, которое указано в Регламенте Евросоюза 2016/679, Общество:</w:t>
            </w:r>
          </w:p>
          <w:p w14:paraId="439B972D" w14:textId="77777777" w:rsidR="00253DAB" w:rsidRPr="00253DAB" w:rsidRDefault="00253DAB" w:rsidP="00253DAB">
            <w:pPr>
              <w:jc w:val="both"/>
              <w:rPr>
                <w:rFonts w:ascii="Times New Roman" w:hAnsi="Times New Roman"/>
                <w:sz w:val="14"/>
                <w:szCs w:val="14"/>
              </w:rPr>
            </w:pPr>
            <w:r w:rsidRPr="00253DAB">
              <w:rPr>
                <w:rFonts w:ascii="Times New Roman" w:hAnsi="Times New Roman"/>
                <w:sz w:val="14"/>
                <w:szCs w:val="14"/>
              </w:rPr>
              <w:t xml:space="preserve">- заключит договоры, содержащие типовые положения о защите персональных данных, принятые или одобренные Европейской комиссией в соответствии с Регламентом Евросоюза 2016/679; </w:t>
            </w:r>
          </w:p>
          <w:p w14:paraId="43037A01" w14:textId="77777777" w:rsidR="00253DAB" w:rsidRPr="00253DAB" w:rsidRDefault="00253DAB" w:rsidP="00253DAB">
            <w:pPr>
              <w:jc w:val="both"/>
              <w:rPr>
                <w:rFonts w:ascii="Times New Roman" w:hAnsi="Times New Roman"/>
                <w:sz w:val="14"/>
                <w:szCs w:val="14"/>
              </w:rPr>
            </w:pPr>
            <w:r w:rsidRPr="00253DAB">
              <w:rPr>
                <w:rFonts w:ascii="Times New Roman" w:hAnsi="Times New Roman"/>
                <w:sz w:val="14"/>
                <w:szCs w:val="14"/>
              </w:rPr>
              <w:t>ИЛИ</w:t>
            </w:r>
          </w:p>
          <w:p w14:paraId="776C5E56" w14:textId="77777777" w:rsidR="00253DAB" w:rsidRPr="00253DAB" w:rsidRDefault="00253DAB" w:rsidP="00253DAB">
            <w:pPr>
              <w:jc w:val="both"/>
              <w:rPr>
                <w:rFonts w:ascii="Times New Roman" w:hAnsi="Times New Roman"/>
                <w:sz w:val="14"/>
                <w:szCs w:val="14"/>
              </w:rPr>
            </w:pPr>
            <w:r w:rsidRPr="00253DAB">
              <w:rPr>
                <w:rFonts w:ascii="Times New Roman" w:hAnsi="Times New Roman"/>
                <w:sz w:val="14"/>
                <w:szCs w:val="14"/>
              </w:rPr>
              <w:t>- подтвердит, что оно в полном объеме использует юридически обязательные корпоративные правила, которые обеспечивают надлежащую безопасность данных, как того требует Регламент Евросоюза 2016/679, или какую-либо иную аналогичную программу или процедуру, обеспечивающую надлежащий уровень защиты в соответствии с Регламентом Евросоюза 2016/679.</w:t>
            </w:r>
          </w:p>
          <w:p w14:paraId="136C119D" w14:textId="77777777" w:rsidR="00253DAB" w:rsidRDefault="00253DAB" w:rsidP="00253DAB">
            <w:pPr>
              <w:jc w:val="both"/>
              <w:rPr>
                <w:rFonts w:ascii="Times New Roman" w:hAnsi="Times New Roman"/>
                <w:sz w:val="14"/>
                <w:szCs w:val="14"/>
              </w:rPr>
            </w:pPr>
            <w:r>
              <w:rPr>
                <w:rFonts w:ascii="Times New Roman" w:hAnsi="Times New Roman"/>
                <w:sz w:val="14"/>
                <w:szCs w:val="14"/>
              </w:rPr>
              <w:t>1.25</w:t>
            </w:r>
            <w:r w:rsidRPr="00253DAB">
              <w:rPr>
                <w:rFonts w:ascii="Times New Roman" w:hAnsi="Times New Roman"/>
                <w:sz w:val="14"/>
                <w:szCs w:val="14"/>
              </w:rPr>
              <w:t>. Общество незамедлительно, но в любом случае не позднее семидесяти двух (72) часов с момента обнаружения, обязано проинформировать Клиента, если он обнаружит, что имели место случайные, неправомерные или несанкционированные (i) уничтожение (</w:t>
            </w:r>
            <w:proofErr w:type="spellStart"/>
            <w:r w:rsidRPr="00253DAB">
              <w:rPr>
                <w:rFonts w:ascii="Times New Roman" w:hAnsi="Times New Roman"/>
                <w:sz w:val="14"/>
                <w:szCs w:val="14"/>
              </w:rPr>
              <w:t>ii</w:t>
            </w:r>
            <w:proofErr w:type="spellEnd"/>
            <w:r w:rsidRPr="00253DAB">
              <w:rPr>
                <w:rFonts w:ascii="Times New Roman" w:hAnsi="Times New Roman"/>
                <w:sz w:val="14"/>
                <w:szCs w:val="14"/>
              </w:rPr>
              <w:t>) утрата, (</w:t>
            </w:r>
            <w:proofErr w:type="spellStart"/>
            <w:r w:rsidRPr="00253DAB">
              <w:rPr>
                <w:rFonts w:ascii="Times New Roman" w:hAnsi="Times New Roman"/>
                <w:sz w:val="14"/>
                <w:szCs w:val="14"/>
              </w:rPr>
              <w:t>iii</w:t>
            </w:r>
            <w:proofErr w:type="spellEnd"/>
            <w:r w:rsidRPr="00253DAB">
              <w:rPr>
                <w:rFonts w:ascii="Times New Roman" w:hAnsi="Times New Roman"/>
                <w:sz w:val="14"/>
                <w:szCs w:val="14"/>
              </w:rPr>
              <w:t>) изменение, (</w:t>
            </w:r>
            <w:proofErr w:type="spellStart"/>
            <w:r w:rsidRPr="00253DAB">
              <w:rPr>
                <w:rFonts w:ascii="Times New Roman" w:hAnsi="Times New Roman"/>
                <w:sz w:val="14"/>
                <w:szCs w:val="14"/>
              </w:rPr>
              <w:t>iv</w:t>
            </w:r>
            <w:proofErr w:type="spellEnd"/>
            <w:r w:rsidRPr="00253DAB">
              <w:rPr>
                <w:rFonts w:ascii="Times New Roman" w:hAnsi="Times New Roman"/>
                <w:sz w:val="14"/>
                <w:szCs w:val="14"/>
              </w:rPr>
              <w:t>) раскрытие, или (v) доступ (включая удаленный доступ) к персональным данным, ставших известными Обществу в связи с заключением и исполнением Договора</w:t>
            </w:r>
            <w:r>
              <w:rPr>
                <w:rFonts w:ascii="Times New Roman" w:hAnsi="Times New Roman"/>
                <w:sz w:val="14"/>
                <w:szCs w:val="14"/>
              </w:rPr>
              <w:t>-заявки</w:t>
            </w:r>
            <w:r w:rsidRPr="00253DAB">
              <w:rPr>
                <w:rFonts w:ascii="Times New Roman" w:hAnsi="Times New Roman"/>
                <w:sz w:val="14"/>
                <w:szCs w:val="14"/>
              </w:rPr>
              <w:t xml:space="preserve">.             </w:t>
            </w:r>
          </w:p>
          <w:p w14:paraId="33EC7DFE" w14:textId="77777777" w:rsidR="00F0507A" w:rsidRPr="00280386" w:rsidRDefault="00253DAB" w:rsidP="00F0507A">
            <w:pPr>
              <w:jc w:val="both"/>
              <w:rPr>
                <w:rFonts w:ascii="Times New Roman" w:hAnsi="Times New Roman"/>
                <w:sz w:val="14"/>
                <w:szCs w:val="14"/>
              </w:rPr>
            </w:pPr>
            <w:r>
              <w:rPr>
                <w:rFonts w:ascii="Times New Roman" w:hAnsi="Times New Roman"/>
                <w:sz w:val="14"/>
                <w:szCs w:val="14"/>
              </w:rPr>
              <w:t>1.26</w:t>
            </w:r>
            <w:r w:rsidR="00F0507A" w:rsidRPr="00280386">
              <w:rPr>
                <w:rFonts w:ascii="Times New Roman" w:hAnsi="Times New Roman"/>
                <w:sz w:val="14"/>
                <w:szCs w:val="14"/>
              </w:rPr>
              <w:t>. Споры и разногласия, вытекающие из Договора</w:t>
            </w:r>
            <w:r w:rsidR="00F71D81" w:rsidRPr="00280386">
              <w:rPr>
                <w:rFonts w:ascii="Times New Roman" w:hAnsi="Times New Roman"/>
                <w:sz w:val="14"/>
                <w:szCs w:val="14"/>
              </w:rPr>
              <w:t>-заявки</w:t>
            </w:r>
            <w:r w:rsidR="00F0507A" w:rsidRPr="00280386">
              <w:rPr>
                <w:rFonts w:ascii="Times New Roman" w:hAnsi="Times New Roman"/>
                <w:sz w:val="14"/>
                <w:szCs w:val="14"/>
              </w:rPr>
              <w:t>, подлежат разрешению в Арбитражном суде Московской области.</w:t>
            </w:r>
          </w:p>
          <w:p w14:paraId="12AA3778" w14:textId="77777777" w:rsidR="00F0507A" w:rsidRPr="00280386" w:rsidRDefault="00F0507A" w:rsidP="00F0507A">
            <w:pPr>
              <w:jc w:val="both"/>
              <w:rPr>
                <w:rFonts w:ascii="Times New Roman" w:hAnsi="Times New Roman"/>
                <w:sz w:val="14"/>
                <w:szCs w:val="14"/>
              </w:rPr>
            </w:pPr>
            <w:r w:rsidRPr="00280386">
              <w:rPr>
                <w:rFonts w:ascii="Times New Roman" w:hAnsi="Times New Roman"/>
                <w:sz w:val="14"/>
                <w:szCs w:val="14"/>
              </w:rPr>
              <w:t>1.2</w:t>
            </w:r>
            <w:r w:rsidR="00253DAB">
              <w:rPr>
                <w:rFonts w:ascii="Times New Roman" w:hAnsi="Times New Roman"/>
                <w:sz w:val="14"/>
                <w:szCs w:val="14"/>
              </w:rPr>
              <w:t>7</w:t>
            </w:r>
            <w:r w:rsidRPr="00280386">
              <w:rPr>
                <w:rFonts w:ascii="Times New Roman" w:hAnsi="Times New Roman"/>
                <w:sz w:val="14"/>
                <w:szCs w:val="14"/>
              </w:rPr>
              <w:t>. После подписания Договора</w:t>
            </w:r>
            <w:r w:rsidR="00F87A4F" w:rsidRPr="00280386">
              <w:rPr>
                <w:rFonts w:ascii="Times New Roman" w:hAnsi="Times New Roman"/>
                <w:sz w:val="14"/>
                <w:szCs w:val="14"/>
              </w:rPr>
              <w:t>-заявки</w:t>
            </w:r>
            <w:r w:rsidRPr="00280386">
              <w:rPr>
                <w:rFonts w:ascii="Times New Roman" w:hAnsi="Times New Roman"/>
                <w:sz w:val="14"/>
                <w:szCs w:val="14"/>
              </w:rPr>
              <w:t xml:space="preserve"> все предыдущие переговоры и переписка по нему считаются недействительными.</w:t>
            </w:r>
          </w:p>
          <w:p w14:paraId="271EA0EE" w14:textId="77777777" w:rsidR="00F0507A" w:rsidRPr="00280386" w:rsidRDefault="00253DAB" w:rsidP="00F0507A">
            <w:pPr>
              <w:jc w:val="both"/>
              <w:rPr>
                <w:rFonts w:ascii="Times New Roman" w:hAnsi="Times New Roman"/>
                <w:sz w:val="14"/>
                <w:szCs w:val="14"/>
              </w:rPr>
            </w:pPr>
            <w:r>
              <w:rPr>
                <w:rFonts w:ascii="Times New Roman" w:hAnsi="Times New Roman"/>
                <w:sz w:val="14"/>
                <w:szCs w:val="14"/>
              </w:rPr>
              <w:t>1.28</w:t>
            </w:r>
            <w:r w:rsidR="00F0507A" w:rsidRPr="00280386">
              <w:rPr>
                <w:rFonts w:ascii="Times New Roman" w:hAnsi="Times New Roman"/>
                <w:sz w:val="14"/>
                <w:szCs w:val="14"/>
              </w:rPr>
              <w:t>. Все изменения и дополнения к Договору</w:t>
            </w:r>
            <w:r w:rsidR="00F87A4F" w:rsidRPr="00280386">
              <w:rPr>
                <w:rFonts w:ascii="Times New Roman" w:hAnsi="Times New Roman"/>
                <w:sz w:val="14"/>
                <w:szCs w:val="14"/>
              </w:rPr>
              <w:t>-заявке</w:t>
            </w:r>
            <w:r w:rsidR="00F0507A" w:rsidRPr="00280386">
              <w:rPr>
                <w:rFonts w:ascii="Times New Roman" w:hAnsi="Times New Roman"/>
                <w:sz w:val="14"/>
                <w:szCs w:val="14"/>
              </w:rPr>
              <w:t xml:space="preserve"> будут считаться действительными только в том случае, если они совершены в письменной форме и подписаны уполномоченными представителями Сторон.</w:t>
            </w:r>
          </w:p>
          <w:p w14:paraId="5D1095FD" w14:textId="77777777" w:rsidR="00F0507A" w:rsidRPr="00280386" w:rsidRDefault="00253DAB" w:rsidP="00F0507A">
            <w:pPr>
              <w:jc w:val="both"/>
              <w:rPr>
                <w:rFonts w:ascii="Times New Roman" w:hAnsi="Times New Roman"/>
                <w:sz w:val="14"/>
                <w:szCs w:val="14"/>
              </w:rPr>
            </w:pPr>
            <w:r>
              <w:rPr>
                <w:rFonts w:ascii="Times New Roman" w:hAnsi="Times New Roman"/>
                <w:sz w:val="14"/>
                <w:szCs w:val="14"/>
              </w:rPr>
              <w:t>1.29</w:t>
            </w:r>
            <w:r w:rsidR="00F0507A" w:rsidRPr="00280386">
              <w:rPr>
                <w:rFonts w:ascii="Times New Roman" w:hAnsi="Times New Roman"/>
                <w:sz w:val="14"/>
                <w:szCs w:val="14"/>
              </w:rPr>
              <w:t>. Все сообщения, заявления, рекламации, связанные с выполнением Договора</w:t>
            </w:r>
            <w:r w:rsidR="00F71D81" w:rsidRPr="00280386">
              <w:rPr>
                <w:rFonts w:ascii="Times New Roman" w:hAnsi="Times New Roman"/>
                <w:sz w:val="14"/>
                <w:szCs w:val="14"/>
              </w:rPr>
              <w:t>-заявки</w:t>
            </w:r>
            <w:r w:rsidR="00F0507A" w:rsidRPr="00280386">
              <w:rPr>
                <w:rFonts w:ascii="Times New Roman" w:hAnsi="Times New Roman"/>
                <w:sz w:val="14"/>
                <w:szCs w:val="14"/>
              </w:rPr>
              <w:t xml:space="preserve"> или вытекающие из него, должны высылаться сторо</w:t>
            </w:r>
            <w:r w:rsidR="00F87A4F" w:rsidRPr="00280386">
              <w:rPr>
                <w:rFonts w:ascii="Times New Roman" w:hAnsi="Times New Roman"/>
                <w:sz w:val="14"/>
                <w:szCs w:val="14"/>
              </w:rPr>
              <w:t>нами друг другу по указанным в Д</w:t>
            </w:r>
            <w:r w:rsidR="00F0507A" w:rsidRPr="00280386">
              <w:rPr>
                <w:rFonts w:ascii="Times New Roman" w:hAnsi="Times New Roman"/>
                <w:sz w:val="14"/>
                <w:szCs w:val="14"/>
              </w:rPr>
              <w:t>оговоре</w:t>
            </w:r>
            <w:r w:rsidR="00F87A4F" w:rsidRPr="00280386">
              <w:rPr>
                <w:rFonts w:ascii="Times New Roman" w:hAnsi="Times New Roman"/>
                <w:sz w:val="14"/>
                <w:szCs w:val="14"/>
              </w:rPr>
              <w:t>-заявке</w:t>
            </w:r>
            <w:r w:rsidR="00F0507A" w:rsidRPr="00280386">
              <w:rPr>
                <w:rFonts w:ascii="Times New Roman" w:hAnsi="Times New Roman"/>
                <w:sz w:val="14"/>
                <w:szCs w:val="14"/>
              </w:rPr>
              <w:t xml:space="preserve"> адресам.</w:t>
            </w:r>
          </w:p>
          <w:p w14:paraId="6056E858" w14:textId="77777777" w:rsidR="00F0507A" w:rsidRPr="00280386" w:rsidRDefault="00253DAB" w:rsidP="00F0507A">
            <w:pPr>
              <w:jc w:val="both"/>
              <w:rPr>
                <w:rFonts w:ascii="Times New Roman" w:hAnsi="Times New Roman"/>
                <w:sz w:val="14"/>
                <w:szCs w:val="14"/>
              </w:rPr>
            </w:pPr>
            <w:r>
              <w:rPr>
                <w:rFonts w:ascii="Times New Roman" w:hAnsi="Times New Roman"/>
                <w:sz w:val="14"/>
                <w:szCs w:val="14"/>
              </w:rPr>
              <w:t>1.30</w:t>
            </w:r>
            <w:r w:rsidR="00F0507A" w:rsidRPr="00280386">
              <w:rPr>
                <w:rFonts w:ascii="Times New Roman" w:hAnsi="Times New Roman"/>
                <w:sz w:val="14"/>
                <w:szCs w:val="14"/>
              </w:rPr>
              <w:t>. Ни одна из Сторон не имеет право передавать свои права и обязанности по Договору</w:t>
            </w:r>
            <w:r w:rsidR="00F87A4F" w:rsidRPr="00280386">
              <w:rPr>
                <w:rFonts w:ascii="Times New Roman" w:hAnsi="Times New Roman"/>
                <w:sz w:val="14"/>
                <w:szCs w:val="14"/>
              </w:rPr>
              <w:t>-заявке</w:t>
            </w:r>
            <w:r w:rsidR="00F0507A" w:rsidRPr="00280386">
              <w:rPr>
                <w:rFonts w:ascii="Times New Roman" w:hAnsi="Times New Roman"/>
                <w:sz w:val="14"/>
                <w:szCs w:val="14"/>
              </w:rPr>
              <w:t xml:space="preserve"> третьим лицам без письменного согласия другой Стороны.</w:t>
            </w:r>
          </w:p>
          <w:p w14:paraId="011C6538" w14:textId="77777777" w:rsidR="003F7E77" w:rsidRPr="00280386" w:rsidRDefault="003F7E77" w:rsidP="00253DAB">
            <w:pPr>
              <w:jc w:val="both"/>
              <w:rPr>
                <w:rFonts w:ascii="Times New Roman" w:hAnsi="Times New Roman"/>
                <w:sz w:val="14"/>
                <w:szCs w:val="14"/>
              </w:rPr>
            </w:pPr>
          </w:p>
        </w:tc>
      </w:tr>
    </w:tbl>
    <w:p w14:paraId="4324BD16"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ПОДПИСИ СТОРОН</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280"/>
      </w:tblGrid>
      <w:tr w:rsidR="00F07029" w:rsidRPr="00F0507A" w14:paraId="01E4AFC3" w14:textId="77777777" w:rsidTr="00D358FB">
        <w:tc>
          <w:tcPr>
            <w:tcW w:w="5028" w:type="dxa"/>
            <w:tcBorders>
              <w:top w:val="nil"/>
              <w:left w:val="nil"/>
              <w:bottom w:val="nil"/>
              <w:right w:val="nil"/>
            </w:tcBorders>
          </w:tcPr>
          <w:p w14:paraId="7376BC9F" w14:textId="77777777" w:rsidR="00F07029" w:rsidRPr="00F0507A" w:rsidRDefault="00F07029" w:rsidP="00D358FB">
            <w:pPr>
              <w:jc w:val="center"/>
              <w:rPr>
                <w:rFonts w:ascii="Times New Roman" w:hAnsi="Times New Roman"/>
                <w:b/>
                <w:sz w:val="16"/>
                <w:szCs w:val="16"/>
              </w:rPr>
            </w:pPr>
            <w:r w:rsidRPr="00F0507A">
              <w:rPr>
                <w:rFonts w:ascii="Times New Roman" w:hAnsi="Times New Roman"/>
                <w:b/>
                <w:sz w:val="16"/>
                <w:szCs w:val="16"/>
              </w:rPr>
              <w:t>ОБЩЕСТВО</w:t>
            </w:r>
          </w:p>
        </w:tc>
        <w:tc>
          <w:tcPr>
            <w:tcW w:w="5280" w:type="dxa"/>
            <w:tcBorders>
              <w:top w:val="nil"/>
              <w:left w:val="nil"/>
              <w:bottom w:val="nil"/>
              <w:right w:val="nil"/>
            </w:tcBorders>
          </w:tcPr>
          <w:p w14:paraId="2D2F127A" w14:textId="77777777" w:rsidR="00F07029" w:rsidRPr="00F0507A" w:rsidRDefault="00F07029" w:rsidP="00D358FB">
            <w:pPr>
              <w:jc w:val="center"/>
              <w:rPr>
                <w:rFonts w:ascii="Times New Roman" w:hAnsi="Times New Roman"/>
                <w:b/>
                <w:sz w:val="16"/>
                <w:szCs w:val="16"/>
              </w:rPr>
            </w:pPr>
            <w:r w:rsidRPr="00F0507A">
              <w:rPr>
                <w:rFonts w:ascii="Times New Roman" w:hAnsi="Times New Roman"/>
                <w:b/>
                <w:sz w:val="16"/>
                <w:szCs w:val="16"/>
              </w:rPr>
              <w:t>КЛИЕНТ</w:t>
            </w:r>
          </w:p>
        </w:tc>
      </w:tr>
      <w:tr w:rsidR="00F07029" w:rsidRPr="00F0507A" w14:paraId="4CC41DA7" w14:textId="77777777" w:rsidTr="00D358FB">
        <w:tc>
          <w:tcPr>
            <w:tcW w:w="5028" w:type="dxa"/>
            <w:tcBorders>
              <w:top w:val="nil"/>
              <w:left w:val="nil"/>
              <w:bottom w:val="nil"/>
              <w:right w:val="nil"/>
            </w:tcBorders>
          </w:tcPr>
          <w:p w14:paraId="3D376C5C" w14:textId="77777777" w:rsidR="00F07029" w:rsidRPr="00F0507A" w:rsidRDefault="00F07029" w:rsidP="00F07029">
            <w:pPr>
              <w:jc w:val="center"/>
              <w:rPr>
                <w:rFonts w:ascii="Times New Roman" w:hAnsi="Times New Roman"/>
                <w:b/>
                <w:sz w:val="16"/>
                <w:szCs w:val="16"/>
              </w:rPr>
            </w:pPr>
          </w:p>
          <w:p w14:paraId="1244D8D3"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_______</w:t>
            </w:r>
            <w:r w:rsidR="00E04B49">
              <w:rPr>
                <w:rFonts w:ascii="Times New Roman" w:hAnsi="Times New Roman"/>
                <w:b/>
                <w:sz w:val="16"/>
                <w:szCs w:val="16"/>
              </w:rPr>
              <w:t>__________________ /_______________________</w:t>
            </w:r>
            <w:r w:rsidRPr="00F0507A">
              <w:rPr>
                <w:rFonts w:ascii="Times New Roman" w:hAnsi="Times New Roman"/>
                <w:b/>
                <w:sz w:val="16"/>
                <w:szCs w:val="16"/>
              </w:rPr>
              <w:t>/</w:t>
            </w:r>
          </w:p>
          <w:p w14:paraId="763EC122" w14:textId="77777777" w:rsidR="00F07029" w:rsidRPr="00F0507A" w:rsidRDefault="00F07029" w:rsidP="00D358FB">
            <w:pPr>
              <w:rPr>
                <w:rFonts w:ascii="Times New Roman" w:hAnsi="Times New Roman"/>
                <w:sz w:val="16"/>
                <w:szCs w:val="16"/>
              </w:rPr>
            </w:pPr>
          </w:p>
        </w:tc>
        <w:tc>
          <w:tcPr>
            <w:tcW w:w="5280" w:type="dxa"/>
            <w:tcBorders>
              <w:top w:val="nil"/>
              <w:left w:val="nil"/>
              <w:bottom w:val="nil"/>
              <w:right w:val="nil"/>
            </w:tcBorders>
          </w:tcPr>
          <w:p w14:paraId="6084352D" w14:textId="77777777" w:rsidR="00F07029" w:rsidRPr="00F0507A" w:rsidRDefault="00F07029" w:rsidP="00F07029">
            <w:pPr>
              <w:jc w:val="center"/>
              <w:rPr>
                <w:rFonts w:ascii="Times New Roman" w:hAnsi="Times New Roman"/>
                <w:b/>
                <w:sz w:val="16"/>
                <w:szCs w:val="16"/>
              </w:rPr>
            </w:pPr>
          </w:p>
          <w:p w14:paraId="4AF8FB0E" w14:textId="77777777" w:rsidR="00F07029" w:rsidRPr="00F0507A" w:rsidRDefault="00F07029" w:rsidP="00F07029">
            <w:pPr>
              <w:jc w:val="center"/>
              <w:rPr>
                <w:rFonts w:ascii="Times New Roman" w:hAnsi="Times New Roman"/>
                <w:b/>
                <w:sz w:val="16"/>
                <w:szCs w:val="16"/>
              </w:rPr>
            </w:pPr>
            <w:r w:rsidRPr="00F0507A">
              <w:rPr>
                <w:rFonts w:ascii="Times New Roman" w:hAnsi="Times New Roman"/>
                <w:b/>
                <w:sz w:val="16"/>
                <w:szCs w:val="16"/>
              </w:rPr>
              <w:t>_____________________ /</w:t>
            </w:r>
            <w:r w:rsidR="00476431">
              <w:rPr>
                <w:rFonts w:ascii="Times New Roman" w:hAnsi="Times New Roman"/>
                <w:b/>
                <w:sz w:val="16"/>
                <w:szCs w:val="16"/>
                <w:shd w:val="clear" w:color="auto" w:fill="FFFFFF" w:themeFill="background1"/>
              </w:rPr>
              <w:t>_____________________________</w:t>
            </w:r>
            <w:r w:rsidRPr="00F0507A">
              <w:rPr>
                <w:rFonts w:ascii="Times New Roman" w:hAnsi="Times New Roman"/>
                <w:b/>
                <w:sz w:val="16"/>
                <w:szCs w:val="16"/>
                <w:shd w:val="clear" w:color="auto" w:fill="FFFFFF" w:themeFill="background1"/>
              </w:rPr>
              <w:t>/</w:t>
            </w:r>
          </w:p>
        </w:tc>
      </w:tr>
    </w:tbl>
    <w:p w14:paraId="1AB27A25" w14:textId="77777777" w:rsidR="00F07029" w:rsidRPr="00BF55EB" w:rsidRDefault="00F07029" w:rsidP="00BF55EB">
      <w:pPr>
        <w:rPr>
          <w:rFonts w:ascii="Times New Roman" w:hAnsi="Times New Roman"/>
          <w:sz w:val="20"/>
          <w:szCs w:val="20"/>
        </w:rPr>
      </w:pPr>
    </w:p>
    <w:sectPr w:rsidR="00F07029" w:rsidRPr="00BF55EB" w:rsidSect="00F0507A">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EB"/>
    <w:rsid w:val="00000819"/>
    <w:rsid w:val="00000D58"/>
    <w:rsid w:val="000039A5"/>
    <w:rsid w:val="00004142"/>
    <w:rsid w:val="00005511"/>
    <w:rsid w:val="00005AE5"/>
    <w:rsid w:val="00006635"/>
    <w:rsid w:val="00013393"/>
    <w:rsid w:val="00014606"/>
    <w:rsid w:val="0001538B"/>
    <w:rsid w:val="000158CC"/>
    <w:rsid w:val="000161F2"/>
    <w:rsid w:val="000173FB"/>
    <w:rsid w:val="00017BF7"/>
    <w:rsid w:val="00022ABF"/>
    <w:rsid w:val="00024D42"/>
    <w:rsid w:val="00024F04"/>
    <w:rsid w:val="00024F42"/>
    <w:rsid w:val="000261A6"/>
    <w:rsid w:val="00027209"/>
    <w:rsid w:val="00030B9A"/>
    <w:rsid w:val="00031D6E"/>
    <w:rsid w:val="0003247F"/>
    <w:rsid w:val="00034662"/>
    <w:rsid w:val="00035774"/>
    <w:rsid w:val="00035A61"/>
    <w:rsid w:val="0003749D"/>
    <w:rsid w:val="00037FB5"/>
    <w:rsid w:val="00040539"/>
    <w:rsid w:val="00045B2C"/>
    <w:rsid w:val="00050273"/>
    <w:rsid w:val="000536FD"/>
    <w:rsid w:val="00056D05"/>
    <w:rsid w:val="0006121A"/>
    <w:rsid w:val="000707A1"/>
    <w:rsid w:val="00071268"/>
    <w:rsid w:val="00074EE8"/>
    <w:rsid w:val="00075B0C"/>
    <w:rsid w:val="000768CB"/>
    <w:rsid w:val="0008109D"/>
    <w:rsid w:val="00083D78"/>
    <w:rsid w:val="00084085"/>
    <w:rsid w:val="000853A5"/>
    <w:rsid w:val="000875FB"/>
    <w:rsid w:val="000905EC"/>
    <w:rsid w:val="000916FD"/>
    <w:rsid w:val="000947CF"/>
    <w:rsid w:val="0009631C"/>
    <w:rsid w:val="00097286"/>
    <w:rsid w:val="00097C23"/>
    <w:rsid w:val="000A4DD5"/>
    <w:rsid w:val="000A52CC"/>
    <w:rsid w:val="000A5FA4"/>
    <w:rsid w:val="000A63A2"/>
    <w:rsid w:val="000B0D87"/>
    <w:rsid w:val="000B1064"/>
    <w:rsid w:val="000B2E30"/>
    <w:rsid w:val="000B3F1B"/>
    <w:rsid w:val="000B4BF0"/>
    <w:rsid w:val="000B58D1"/>
    <w:rsid w:val="000B79D0"/>
    <w:rsid w:val="000C2DA1"/>
    <w:rsid w:val="000C3019"/>
    <w:rsid w:val="000C707F"/>
    <w:rsid w:val="000D164A"/>
    <w:rsid w:val="000D4C9A"/>
    <w:rsid w:val="000D5434"/>
    <w:rsid w:val="000D658C"/>
    <w:rsid w:val="000E1C5F"/>
    <w:rsid w:val="000E1EA4"/>
    <w:rsid w:val="000E2644"/>
    <w:rsid w:val="000E44B3"/>
    <w:rsid w:val="000E49C4"/>
    <w:rsid w:val="000F3FAA"/>
    <w:rsid w:val="000F7015"/>
    <w:rsid w:val="001002A9"/>
    <w:rsid w:val="00102F1B"/>
    <w:rsid w:val="00106B90"/>
    <w:rsid w:val="00114107"/>
    <w:rsid w:val="00117BDF"/>
    <w:rsid w:val="001252D3"/>
    <w:rsid w:val="0012700D"/>
    <w:rsid w:val="00132F7B"/>
    <w:rsid w:val="001359C1"/>
    <w:rsid w:val="001367CB"/>
    <w:rsid w:val="00140679"/>
    <w:rsid w:val="0014146E"/>
    <w:rsid w:val="00145C41"/>
    <w:rsid w:val="00146D98"/>
    <w:rsid w:val="001509C4"/>
    <w:rsid w:val="00151BAA"/>
    <w:rsid w:val="00152B89"/>
    <w:rsid w:val="0016124D"/>
    <w:rsid w:val="0016129A"/>
    <w:rsid w:val="00161581"/>
    <w:rsid w:val="00161F08"/>
    <w:rsid w:val="0016462A"/>
    <w:rsid w:val="001661C1"/>
    <w:rsid w:val="001744D6"/>
    <w:rsid w:val="00176566"/>
    <w:rsid w:val="0018070F"/>
    <w:rsid w:val="00180CE1"/>
    <w:rsid w:val="001823C7"/>
    <w:rsid w:val="00187461"/>
    <w:rsid w:val="0019082A"/>
    <w:rsid w:val="001925E9"/>
    <w:rsid w:val="00192FC0"/>
    <w:rsid w:val="001942CF"/>
    <w:rsid w:val="001961F6"/>
    <w:rsid w:val="00196D82"/>
    <w:rsid w:val="00197625"/>
    <w:rsid w:val="001A0A6F"/>
    <w:rsid w:val="001A3036"/>
    <w:rsid w:val="001A33BB"/>
    <w:rsid w:val="001A4D98"/>
    <w:rsid w:val="001A59D9"/>
    <w:rsid w:val="001A767A"/>
    <w:rsid w:val="001B03D0"/>
    <w:rsid w:val="001B0589"/>
    <w:rsid w:val="001B0D0B"/>
    <w:rsid w:val="001B1284"/>
    <w:rsid w:val="001B2E23"/>
    <w:rsid w:val="001B324C"/>
    <w:rsid w:val="001B3672"/>
    <w:rsid w:val="001B47D8"/>
    <w:rsid w:val="001B5F10"/>
    <w:rsid w:val="001B6D19"/>
    <w:rsid w:val="001C017F"/>
    <w:rsid w:val="001C0D5E"/>
    <w:rsid w:val="001C753B"/>
    <w:rsid w:val="001D07CA"/>
    <w:rsid w:val="001D3C02"/>
    <w:rsid w:val="001D58DC"/>
    <w:rsid w:val="001D6E5B"/>
    <w:rsid w:val="001D74E5"/>
    <w:rsid w:val="001D7FB7"/>
    <w:rsid w:val="001E0B31"/>
    <w:rsid w:val="001E19D4"/>
    <w:rsid w:val="001E39EB"/>
    <w:rsid w:val="001E3BE4"/>
    <w:rsid w:val="001E58FA"/>
    <w:rsid w:val="001E7750"/>
    <w:rsid w:val="001F39A4"/>
    <w:rsid w:val="001F5B3C"/>
    <w:rsid w:val="001F683E"/>
    <w:rsid w:val="001F7DCF"/>
    <w:rsid w:val="002003D8"/>
    <w:rsid w:val="00202F8D"/>
    <w:rsid w:val="0020474E"/>
    <w:rsid w:val="002068B4"/>
    <w:rsid w:val="00210A59"/>
    <w:rsid w:val="00213E14"/>
    <w:rsid w:val="00213E62"/>
    <w:rsid w:val="00216D68"/>
    <w:rsid w:val="00217481"/>
    <w:rsid w:val="002201FC"/>
    <w:rsid w:val="002220D7"/>
    <w:rsid w:val="00222B0D"/>
    <w:rsid w:val="00223E9A"/>
    <w:rsid w:val="0022494E"/>
    <w:rsid w:val="0023107B"/>
    <w:rsid w:val="00231691"/>
    <w:rsid w:val="00232CBB"/>
    <w:rsid w:val="00232EA8"/>
    <w:rsid w:val="00233DBC"/>
    <w:rsid w:val="002351FD"/>
    <w:rsid w:val="00235F9B"/>
    <w:rsid w:val="00236247"/>
    <w:rsid w:val="00240263"/>
    <w:rsid w:val="002461FC"/>
    <w:rsid w:val="00246FD9"/>
    <w:rsid w:val="002475AD"/>
    <w:rsid w:val="00251DBE"/>
    <w:rsid w:val="00253D77"/>
    <w:rsid w:val="00253DAB"/>
    <w:rsid w:val="0026394F"/>
    <w:rsid w:val="00271351"/>
    <w:rsid w:val="00273459"/>
    <w:rsid w:val="00274313"/>
    <w:rsid w:val="0027520E"/>
    <w:rsid w:val="00276C42"/>
    <w:rsid w:val="0027727E"/>
    <w:rsid w:val="00280386"/>
    <w:rsid w:val="00280CBB"/>
    <w:rsid w:val="00280DD5"/>
    <w:rsid w:val="002810B1"/>
    <w:rsid w:val="00281817"/>
    <w:rsid w:val="00281D64"/>
    <w:rsid w:val="00285E04"/>
    <w:rsid w:val="00287966"/>
    <w:rsid w:val="00290048"/>
    <w:rsid w:val="00291ABF"/>
    <w:rsid w:val="00295F83"/>
    <w:rsid w:val="00297936"/>
    <w:rsid w:val="002A2EF5"/>
    <w:rsid w:val="002A5FDC"/>
    <w:rsid w:val="002A76CF"/>
    <w:rsid w:val="002B1C1F"/>
    <w:rsid w:val="002B34D5"/>
    <w:rsid w:val="002B3F19"/>
    <w:rsid w:val="002B5682"/>
    <w:rsid w:val="002B7659"/>
    <w:rsid w:val="002B7E30"/>
    <w:rsid w:val="002C0A30"/>
    <w:rsid w:val="002C65B4"/>
    <w:rsid w:val="002D270C"/>
    <w:rsid w:val="002D3F45"/>
    <w:rsid w:val="002D495F"/>
    <w:rsid w:val="002D56BE"/>
    <w:rsid w:val="002D7A69"/>
    <w:rsid w:val="002E1463"/>
    <w:rsid w:val="002E14C3"/>
    <w:rsid w:val="002E17C9"/>
    <w:rsid w:val="002E239D"/>
    <w:rsid w:val="002E2E1D"/>
    <w:rsid w:val="002E2F4C"/>
    <w:rsid w:val="002E382D"/>
    <w:rsid w:val="002E625A"/>
    <w:rsid w:val="002E63B6"/>
    <w:rsid w:val="002E7917"/>
    <w:rsid w:val="002F03BB"/>
    <w:rsid w:val="002F10AD"/>
    <w:rsid w:val="002F174E"/>
    <w:rsid w:val="002F1C0E"/>
    <w:rsid w:val="002F2B3C"/>
    <w:rsid w:val="002F38CA"/>
    <w:rsid w:val="002F4372"/>
    <w:rsid w:val="002F4EC3"/>
    <w:rsid w:val="002F7F44"/>
    <w:rsid w:val="00302886"/>
    <w:rsid w:val="00302BDB"/>
    <w:rsid w:val="003036D9"/>
    <w:rsid w:val="00303AB0"/>
    <w:rsid w:val="0030491D"/>
    <w:rsid w:val="00304C60"/>
    <w:rsid w:val="00305484"/>
    <w:rsid w:val="0030676A"/>
    <w:rsid w:val="00310C0F"/>
    <w:rsid w:val="0031521D"/>
    <w:rsid w:val="00316C4E"/>
    <w:rsid w:val="0031734E"/>
    <w:rsid w:val="003175B6"/>
    <w:rsid w:val="003213BA"/>
    <w:rsid w:val="00323263"/>
    <w:rsid w:val="00324402"/>
    <w:rsid w:val="0032545F"/>
    <w:rsid w:val="00325531"/>
    <w:rsid w:val="00325896"/>
    <w:rsid w:val="003268D7"/>
    <w:rsid w:val="00327CD7"/>
    <w:rsid w:val="00327F74"/>
    <w:rsid w:val="0033032B"/>
    <w:rsid w:val="003369AE"/>
    <w:rsid w:val="00341CF7"/>
    <w:rsid w:val="00343B45"/>
    <w:rsid w:val="00343B54"/>
    <w:rsid w:val="00345E6B"/>
    <w:rsid w:val="003467D6"/>
    <w:rsid w:val="00347232"/>
    <w:rsid w:val="00351518"/>
    <w:rsid w:val="00351842"/>
    <w:rsid w:val="00351BF6"/>
    <w:rsid w:val="00356293"/>
    <w:rsid w:val="00357070"/>
    <w:rsid w:val="0036014E"/>
    <w:rsid w:val="003604ED"/>
    <w:rsid w:val="00361EE6"/>
    <w:rsid w:val="0036576D"/>
    <w:rsid w:val="00365C9B"/>
    <w:rsid w:val="0037007B"/>
    <w:rsid w:val="00370F1B"/>
    <w:rsid w:val="00372455"/>
    <w:rsid w:val="0037304A"/>
    <w:rsid w:val="003731ED"/>
    <w:rsid w:val="003741A3"/>
    <w:rsid w:val="003756E5"/>
    <w:rsid w:val="0037593A"/>
    <w:rsid w:val="003803EA"/>
    <w:rsid w:val="00384D3A"/>
    <w:rsid w:val="00386970"/>
    <w:rsid w:val="00390583"/>
    <w:rsid w:val="00392364"/>
    <w:rsid w:val="00393F52"/>
    <w:rsid w:val="003960AF"/>
    <w:rsid w:val="003A24AF"/>
    <w:rsid w:val="003A5C59"/>
    <w:rsid w:val="003A673C"/>
    <w:rsid w:val="003A7145"/>
    <w:rsid w:val="003A7306"/>
    <w:rsid w:val="003B256A"/>
    <w:rsid w:val="003B4F3F"/>
    <w:rsid w:val="003B557B"/>
    <w:rsid w:val="003B5D3B"/>
    <w:rsid w:val="003C2C6B"/>
    <w:rsid w:val="003C3058"/>
    <w:rsid w:val="003C3256"/>
    <w:rsid w:val="003C38DF"/>
    <w:rsid w:val="003C4EBF"/>
    <w:rsid w:val="003C7A8F"/>
    <w:rsid w:val="003D032A"/>
    <w:rsid w:val="003D3DD9"/>
    <w:rsid w:val="003D4280"/>
    <w:rsid w:val="003E1CBC"/>
    <w:rsid w:val="003E2A02"/>
    <w:rsid w:val="003E3A56"/>
    <w:rsid w:val="003E3F8A"/>
    <w:rsid w:val="003E68C4"/>
    <w:rsid w:val="003F13C4"/>
    <w:rsid w:val="003F2AC3"/>
    <w:rsid w:val="003F7E77"/>
    <w:rsid w:val="00400594"/>
    <w:rsid w:val="0040063A"/>
    <w:rsid w:val="00400EB2"/>
    <w:rsid w:val="00401759"/>
    <w:rsid w:val="004036D0"/>
    <w:rsid w:val="00405177"/>
    <w:rsid w:val="00413EB9"/>
    <w:rsid w:val="00414CBE"/>
    <w:rsid w:val="004156B8"/>
    <w:rsid w:val="004176D9"/>
    <w:rsid w:val="004206FE"/>
    <w:rsid w:val="0042076E"/>
    <w:rsid w:val="004244BE"/>
    <w:rsid w:val="00431264"/>
    <w:rsid w:val="00431653"/>
    <w:rsid w:val="00432E46"/>
    <w:rsid w:val="00434E08"/>
    <w:rsid w:val="00435F09"/>
    <w:rsid w:val="0043616B"/>
    <w:rsid w:val="00441403"/>
    <w:rsid w:val="00443229"/>
    <w:rsid w:val="0044399E"/>
    <w:rsid w:val="004444BF"/>
    <w:rsid w:val="004445A3"/>
    <w:rsid w:val="00444C87"/>
    <w:rsid w:val="00445687"/>
    <w:rsid w:val="004462EA"/>
    <w:rsid w:val="0045283C"/>
    <w:rsid w:val="0046078A"/>
    <w:rsid w:val="004610FD"/>
    <w:rsid w:val="00462D5A"/>
    <w:rsid w:val="004633D0"/>
    <w:rsid w:val="00463508"/>
    <w:rsid w:val="004653C7"/>
    <w:rsid w:val="00465A56"/>
    <w:rsid w:val="0046662B"/>
    <w:rsid w:val="00466784"/>
    <w:rsid w:val="00466C50"/>
    <w:rsid w:val="00466C5F"/>
    <w:rsid w:val="00473BB1"/>
    <w:rsid w:val="00473D52"/>
    <w:rsid w:val="0047427D"/>
    <w:rsid w:val="004744DC"/>
    <w:rsid w:val="004747C2"/>
    <w:rsid w:val="0047530D"/>
    <w:rsid w:val="00476431"/>
    <w:rsid w:val="0047643E"/>
    <w:rsid w:val="00482E5C"/>
    <w:rsid w:val="00483168"/>
    <w:rsid w:val="0048352E"/>
    <w:rsid w:val="004840D5"/>
    <w:rsid w:val="00484F97"/>
    <w:rsid w:val="0048616F"/>
    <w:rsid w:val="0049193F"/>
    <w:rsid w:val="00491DC4"/>
    <w:rsid w:val="00494080"/>
    <w:rsid w:val="004A18CD"/>
    <w:rsid w:val="004A1E77"/>
    <w:rsid w:val="004A21A1"/>
    <w:rsid w:val="004A4252"/>
    <w:rsid w:val="004A5650"/>
    <w:rsid w:val="004A5A12"/>
    <w:rsid w:val="004A6197"/>
    <w:rsid w:val="004A7913"/>
    <w:rsid w:val="004B2424"/>
    <w:rsid w:val="004B4C54"/>
    <w:rsid w:val="004B5FDC"/>
    <w:rsid w:val="004B6786"/>
    <w:rsid w:val="004C1095"/>
    <w:rsid w:val="004C3D0D"/>
    <w:rsid w:val="004C3D44"/>
    <w:rsid w:val="004C6B6A"/>
    <w:rsid w:val="004D3D4C"/>
    <w:rsid w:val="004D4D14"/>
    <w:rsid w:val="004D6798"/>
    <w:rsid w:val="004D7504"/>
    <w:rsid w:val="004E286E"/>
    <w:rsid w:val="004E4745"/>
    <w:rsid w:val="004E6CF9"/>
    <w:rsid w:val="004F3682"/>
    <w:rsid w:val="004F7F51"/>
    <w:rsid w:val="005014AC"/>
    <w:rsid w:val="0050622D"/>
    <w:rsid w:val="005074D2"/>
    <w:rsid w:val="00507706"/>
    <w:rsid w:val="00507996"/>
    <w:rsid w:val="00510D90"/>
    <w:rsid w:val="005155B6"/>
    <w:rsid w:val="0051715D"/>
    <w:rsid w:val="00517198"/>
    <w:rsid w:val="005206AA"/>
    <w:rsid w:val="00521E5F"/>
    <w:rsid w:val="005222F1"/>
    <w:rsid w:val="005225DE"/>
    <w:rsid w:val="00527731"/>
    <w:rsid w:val="00527D1D"/>
    <w:rsid w:val="00532507"/>
    <w:rsid w:val="00532889"/>
    <w:rsid w:val="005334B5"/>
    <w:rsid w:val="00533927"/>
    <w:rsid w:val="005363F0"/>
    <w:rsid w:val="00536E71"/>
    <w:rsid w:val="005407DB"/>
    <w:rsid w:val="00541068"/>
    <w:rsid w:val="005427C2"/>
    <w:rsid w:val="005446C2"/>
    <w:rsid w:val="00546673"/>
    <w:rsid w:val="00551922"/>
    <w:rsid w:val="00552CD1"/>
    <w:rsid w:val="0055336E"/>
    <w:rsid w:val="0055777B"/>
    <w:rsid w:val="0056075C"/>
    <w:rsid w:val="00561B62"/>
    <w:rsid w:val="00562C0C"/>
    <w:rsid w:val="005638CA"/>
    <w:rsid w:val="005639B9"/>
    <w:rsid w:val="00564CA2"/>
    <w:rsid w:val="005653BB"/>
    <w:rsid w:val="00565491"/>
    <w:rsid w:val="00565FB8"/>
    <w:rsid w:val="00570E9B"/>
    <w:rsid w:val="00572ED9"/>
    <w:rsid w:val="0057335B"/>
    <w:rsid w:val="00573D9C"/>
    <w:rsid w:val="00580373"/>
    <w:rsid w:val="00581520"/>
    <w:rsid w:val="005819F8"/>
    <w:rsid w:val="00581E59"/>
    <w:rsid w:val="00583B76"/>
    <w:rsid w:val="00587B91"/>
    <w:rsid w:val="005914AC"/>
    <w:rsid w:val="00592F0A"/>
    <w:rsid w:val="00593116"/>
    <w:rsid w:val="005938F9"/>
    <w:rsid w:val="005969B1"/>
    <w:rsid w:val="005977D3"/>
    <w:rsid w:val="00597B86"/>
    <w:rsid w:val="005A0145"/>
    <w:rsid w:val="005A3090"/>
    <w:rsid w:val="005A5E63"/>
    <w:rsid w:val="005B4ADF"/>
    <w:rsid w:val="005B52DD"/>
    <w:rsid w:val="005B6297"/>
    <w:rsid w:val="005B63A5"/>
    <w:rsid w:val="005B705F"/>
    <w:rsid w:val="005C092D"/>
    <w:rsid w:val="005C0B6C"/>
    <w:rsid w:val="005C30A6"/>
    <w:rsid w:val="005C4F3E"/>
    <w:rsid w:val="005C553C"/>
    <w:rsid w:val="005C5B7C"/>
    <w:rsid w:val="005C6462"/>
    <w:rsid w:val="005C64A4"/>
    <w:rsid w:val="005C7043"/>
    <w:rsid w:val="005D2846"/>
    <w:rsid w:val="005D334E"/>
    <w:rsid w:val="005E11D6"/>
    <w:rsid w:val="005E36AB"/>
    <w:rsid w:val="005E3EF8"/>
    <w:rsid w:val="005E50D8"/>
    <w:rsid w:val="005E771A"/>
    <w:rsid w:val="005F00C5"/>
    <w:rsid w:val="005F163E"/>
    <w:rsid w:val="005F2464"/>
    <w:rsid w:val="005F26CF"/>
    <w:rsid w:val="005F3D12"/>
    <w:rsid w:val="005F4D0B"/>
    <w:rsid w:val="005F6F79"/>
    <w:rsid w:val="0060172F"/>
    <w:rsid w:val="00602009"/>
    <w:rsid w:val="00602335"/>
    <w:rsid w:val="00604D2E"/>
    <w:rsid w:val="00607735"/>
    <w:rsid w:val="00607FF3"/>
    <w:rsid w:val="0061516C"/>
    <w:rsid w:val="00616B8C"/>
    <w:rsid w:val="006177B0"/>
    <w:rsid w:val="0062064A"/>
    <w:rsid w:val="006213C1"/>
    <w:rsid w:val="00621742"/>
    <w:rsid w:val="00621C46"/>
    <w:rsid w:val="006221D1"/>
    <w:rsid w:val="0062617F"/>
    <w:rsid w:val="00626ABD"/>
    <w:rsid w:val="00626B6F"/>
    <w:rsid w:val="00630658"/>
    <w:rsid w:val="006327F0"/>
    <w:rsid w:val="00632C81"/>
    <w:rsid w:val="0064055C"/>
    <w:rsid w:val="00643520"/>
    <w:rsid w:val="0064364F"/>
    <w:rsid w:val="00643F66"/>
    <w:rsid w:val="00644228"/>
    <w:rsid w:val="00650B28"/>
    <w:rsid w:val="0065339A"/>
    <w:rsid w:val="00654B54"/>
    <w:rsid w:val="006577E8"/>
    <w:rsid w:val="00660F62"/>
    <w:rsid w:val="00662B63"/>
    <w:rsid w:val="00664D62"/>
    <w:rsid w:val="00672C9F"/>
    <w:rsid w:val="0067541C"/>
    <w:rsid w:val="00675E55"/>
    <w:rsid w:val="00682DBC"/>
    <w:rsid w:val="00694F20"/>
    <w:rsid w:val="0069754A"/>
    <w:rsid w:val="006977CE"/>
    <w:rsid w:val="006A3A3F"/>
    <w:rsid w:val="006A3C26"/>
    <w:rsid w:val="006A559B"/>
    <w:rsid w:val="006A6A89"/>
    <w:rsid w:val="006A71EE"/>
    <w:rsid w:val="006B1952"/>
    <w:rsid w:val="006B2AFD"/>
    <w:rsid w:val="006B2CD6"/>
    <w:rsid w:val="006B4240"/>
    <w:rsid w:val="006B5D81"/>
    <w:rsid w:val="006B5E09"/>
    <w:rsid w:val="006B78F3"/>
    <w:rsid w:val="006C059A"/>
    <w:rsid w:val="006C0A42"/>
    <w:rsid w:val="006C4F66"/>
    <w:rsid w:val="006D1C6A"/>
    <w:rsid w:val="006D3799"/>
    <w:rsid w:val="006D6B7D"/>
    <w:rsid w:val="006D7DAC"/>
    <w:rsid w:val="006E5784"/>
    <w:rsid w:val="006E65D5"/>
    <w:rsid w:val="006E6641"/>
    <w:rsid w:val="006F0F2E"/>
    <w:rsid w:val="006F22A7"/>
    <w:rsid w:val="007002A2"/>
    <w:rsid w:val="00705A8B"/>
    <w:rsid w:val="0071024A"/>
    <w:rsid w:val="00713DEF"/>
    <w:rsid w:val="00714AAE"/>
    <w:rsid w:val="00715508"/>
    <w:rsid w:val="00716467"/>
    <w:rsid w:val="0072128F"/>
    <w:rsid w:val="00721FAD"/>
    <w:rsid w:val="0072219B"/>
    <w:rsid w:val="0072403E"/>
    <w:rsid w:val="007308E6"/>
    <w:rsid w:val="007320DD"/>
    <w:rsid w:val="00734667"/>
    <w:rsid w:val="00734C6E"/>
    <w:rsid w:val="00735107"/>
    <w:rsid w:val="00735E7C"/>
    <w:rsid w:val="00737479"/>
    <w:rsid w:val="0074203E"/>
    <w:rsid w:val="007421A9"/>
    <w:rsid w:val="00743B65"/>
    <w:rsid w:val="00743C4D"/>
    <w:rsid w:val="007453C5"/>
    <w:rsid w:val="007456D3"/>
    <w:rsid w:val="00745955"/>
    <w:rsid w:val="007505C1"/>
    <w:rsid w:val="0075079B"/>
    <w:rsid w:val="00752CAD"/>
    <w:rsid w:val="00754AA4"/>
    <w:rsid w:val="00755094"/>
    <w:rsid w:val="00755708"/>
    <w:rsid w:val="007605EA"/>
    <w:rsid w:val="007619F7"/>
    <w:rsid w:val="00762D8B"/>
    <w:rsid w:val="00765B53"/>
    <w:rsid w:val="00771CD3"/>
    <w:rsid w:val="00774536"/>
    <w:rsid w:val="00776A78"/>
    <w:rsid w:val="00781AE4"/>
    <w:rsid w:val="00782955"/>
    <w:rsid w:val="00782A0D"/>
    <w:rsid w:val="00782AF6"/>
    <w:rsid w:val="00784B08"/>
    <w:rsid w:val="00786D8F"/>
    <w:rsid w:val="0079043D"/>
    <w:rsid w:val="007919FA"/>
    <w:rsid w:val="00792C4C"/>
    <w:rsid w:val="00793D30"/>
    <w:rsid w:val="00795455"/>
    <w:rsid w:val="00796D5B"/>
    <w:rsid w:val="00797275"/>
    <w:rsid w:val="00797779"/>
    <w:rsid w:val="007A511F"/>
    <w:rsid w:val="007A5314"/>
    <w:rsid w:val="007A5C15"/>
    <w:rsid w:val="007A62E7"/>
    <w:rsid w:val="007A6FDB"/>
    <w:rsid w:val="007B43A4"/>
    <w:rsid w:val="007B488F"/>
    <w:rsid w:val="007C2233"/>
    <w:rsid w:val="007C4371"/>
    <w:rsid w:val="007C44B0"/>
    <w:rsid w:val="007C4710"/>
    <w:rsid w:val="007C5195"/>
    <w:rsid w:val="007C548B"/>
    <w:rsid w:val="007C7434"/>
    <w:rsid w:val="007D1FC0"/>
    <w:rsid w:val="007D49F1"/>
    <w:rsid w:val="007D4B6B"/>
    <w:rsid w:val="007D5926"/>
    <w:rsid w:val="007E09F8"/>
    <w:rsid w:val="007E23D9"/>
    <w:rsid w:val="007F1D5E"/>
    <w:rsid w:val="007F2148"/>
    <w:rsid w:val="007F55FA"/>
    <w:rsid w:val="007F6877"/>
    <w:rsid w:val="0080066B"/>
    <w:rsid w:val="00800B30"/>
    <w:rsid w:val="00804726"/>
    <w:rsid w:val="0080536B"/>
    <w:rsid w:val="00806870"/>
    <w:rsid w:val="008122A3"/>
    <w:rsid w:val="00812314"/>
    <w:rsid w:val="008127E6"/>
    <w:rsid w:val="0081620E"/>
    <w:rsid w:val="008166A1"/>
    <w:rsid w:val="00817624"/>
    <w:rsid w:val="00817FD6"/>
    <w:rsid w:val="00821145"/>
    <w:rsid w:val="00821B45"/>
    <w:rsid w:val="00821F6E"/>
    <w:rsid w:val="00822185"/>
    <w:rsid w:val="00823A78"/>
    <w:rsid w:val="00823B81"/>
    <w:rsid w:val="00824148"/>
    <w:rsid w:val="00825EB3"/>
    <w:rsid w:val="0082653C"/>
    <w:rsid w:val="008268F7"/>
    <w:rsid w:val="008279A4"/>
    <w:rsid w:val="008326EB"/>
    <w:rsid w:val="00832A66"/>
    <w:rsid w:val="0083491E"/>
    <w:rsid w:val="0084040C"/>
    <w:rsid w:val="0084049A"/>
    <w:rsid w:val="00840BCB"/>
    <w:rsid w:val="00851E62"/>
    <w:rsid w:val="00852DD1"/>
    <w:rsid w:val="008538E3"/>
    <w:rsid w:val="008545DB"/>
    <w:rsid w:val="008601A7"/>
    <w:rsid w:val="008606F2"/>
    <w:rsid w:val="008631DE"/>
    <w:rsid w:val="00863D7E"/>
    <w:rsid w:val="008640A7"/>
    <w:rsid w:val="00865A64"/>
    <w:rsid w:val="008672B2"/>
    <w:rsid w:val="00867A4A"/>
    <w:rsid w:val="008708AC"/>
    <w:rsid w:val="00873280"/>
    <w:rsid w:val="008737F3"/>
    <w:rsid w:val="00875F7F"/>
    <w:rsid w:val="00877180"/>
    <w:rsid w:val="00880579"/>
    <w:rsid w:val="00882441"/>
    <w:rsid w:val="00882819"/>
    <w:rsid w:val="00882D03"/>
    <w:rsid w:val="00883377"/>
    <w:rsid w:val="00883D19"/>
    <w:rsid w:val="00886E29"/>
    <w:rsid w:val="00890757"/>
    <w:rsid w:val="008922C4"/>
    <w:rsid w:val="00893183"/>
    <w:rsid w:val="00894414"/>
    <w:rsid w:val="0089507F"/>
    <w:rsid w:val="00896161"/>
    <w:rsid w:val="008971FA"/>
    <w:rsid w:val="008A23C4"/>
    <w:rsid w:val="008A5AC4"/>
    <w:rsid w:val="008A6781"/>
    <w:rsid w:val="008B02A9"/>
    <w:rsid w:val="008B0AE3"/>
    <w:rsid w:val="008B1F82"/>
    <w:rsid w:val="008B38AC"/>
    <w:rsid w:val="008B7A11"/>
    <w:rsid w:val="008C0945"/>
    <w:rsid w:val="008C1285"/>
    <w:rsid w:val="008C4286"/>
    <w:rsid w:val="008C642D"/>
    <w:rsid w:val="008C650E"/>
    <w:rsid w:val="008C67BD"/>
    <w:rsid w:val="008C6C86"/>
    <w:rsid w:val="008C798A"/>
    <w:rsid w:val="008D0861"/>
    <w:rsid w:val="008D4048"/>
    <w:rsid w:val="008D420E"/>
    <w:rsid w:val="008D485C"/>
    <w:rsid w:val="008D4D6E"/>
    <w:rsid w:val="008D519A"/>
    <w:rsid w:val="008D6DDE"/>
    <w:rsid w:val="008D7105"/>
    <w:rsid w:val="008E0014"/>
    <w:rsid w:val="008E0F7E"/>
    <w:rsid w:val="008E4D7E"/>
    <w:rsid w:val="008E6068"/>
    <w:rsid w:val="008E7B5D"/>
    <w:rsid w:val="008F00B7"/>
    <w:rsid w:val="008F481F"/>
    <w:rsid w:val="008F5109"/>
    <w:rsid w:val="008F71A5"/>
    <w:rsid w:val="009011E1"/>
    <w:rsid w:val="009026A8"/>
    <w:rsid w:val="009066AD"/>
    <w:rsid w:val="00906D14"/>
    <w:rsid w:val="009106A1"/>
    <w:rsid w:val="009108F4"/>
    <w:rsid w:val="0091194F"/>
    <w:rsid w:val="009131C5"/>
    <w:rsid w:val="009138E2"/>
    <w:rsid w:val="00915FA8"/>
    <w:rsid w:val="0091654F"/>
    <w:rsid w:val="009168AC"/>
    <w:rsid w:val="00916C62"/>
    <w:rsid w:val="009216AD"/>
    <w:rsid w:val="00922192"/>
    <w:rsid w:val="00925804"/>
    <w:rsid w:val="00926E18"/>
    <w:rsid w:val="009276AC"/>
    <w:rsid w:val="009312E5"/>
    <w:rsid w:val="009329A2"/>
    <w:rsid w:val="00933A44"/>
    <w:rsid w:val="0093452C"/>
    <w:rsid w:val="009367DA"/>
    <w:rsid w:val="009377F4"/>
    <w:rsid w:val="00940D55"/>
    <w:rsid w:val="00942983"/>
    <w:rsid w:val="009437A6"/>
    <w:rsid w:val="0094532B"/>
    <w:rsid w:val="00945B7B"/>
    <w:rsid w:val="009473B8"/>
    <w:rsid w:val="009518CB"/>
    <w:rsid w:val="00951A6F"/>
    <w:rsid w:val="00953E7E"/>
    <w:rsid w:val="00954D9C"/>
    <w:rsid w:val="009552A2"/>
    <w:rsid w:val="0095577E"/>
    <w:rsid w:val="009559B3"/>
    <w:rsid w:val="00957584"/>
    <w:rsid w:val="00960A5D"/>
    <w:rsid w:val="0096622F"/>
    <w:rsid w:val="00970BD8"/>
    <w:rsid w:val="0097128B"/>
    <w:rsid w:val="0097198D"/>
    <w:rsid w:val="00972B68"/>
    <w:rsid w:val="009743F7"/>
    <w:rsid w:val="00974DE4"/>
    <w:rsid w:val="00975554"/>
    <w:rsid w:val="0098048B"/>
    <w:rsid w:val="00982763"/>
    <w:rsid w:val="00982D61"/>
    <w:rsid w:val="00987180"/>
    <w:rsid w:val="009906C4"/>
    <w:rsid w:val="009911B4"/>
    <w:rsid w:val="00991B18"/>
    <w:rsid w:val="009924B4"/>
    <w:rsid w:val="009927E6"/>
    <w:rsid w:val="00992FF5"/>
    <w:rsid w:val="0099343E"/>
    <w:rsid w:val="00993A08"/>
    <w:rsid w:val="009958AC"/>
    <w:rsid w:val="00996A6F"/>
    <w:rsid w:val="00996B41"/>
    <w:rsid w:val="009A0CBD"/>
    <w:rsid w:val="009A1D61"/>
    <w:rsid w:val="009A3425"/>
    <w:rsid w:val="009A35BE"/>
    <w:rsid w:val="009A5625"/>
    <w:rsid w:val="009A6512"/>
    <w:rsid w:val="009B33E5"/>
    <w:rsid w:val="009B55DB"/>
    <w:rsid w:val="009B6803"/>
    <w:rsid w:val="009C109E"/>
    <w:rsid w:val="009C464C"/>
    <w:rsid w:val="009C60AE"/>
    <w:rsid w:val="009C6E60"/>
    <w:rsid w:val="009C7D08"/>
    <w:rsid w:val="009D11E3"/>
    <w:rsid w:val="009D338A"/>
    <w:rsid w:val="009D5585"/>
    <w:rsid w:val="009D5CF7"/>
    <w:rsid w:val="009D63D6"/>
    <w:rsid w:val="009E0766"/>
    <w:rsid w:val="009E228E"/>
    <w:rsid w:val="009E2D8F"/>
    <w:rsid w:val="009E325F"/>
    <w:rsid w:val="009E3FA5"/>
    <w:rsid w:val="009E4589"/>
    <w:rsid w:val="009E47AF"/>
    <w:rsid w:val="009E5323"/>
    <w:rsid w:val="009E5BB2"/>
    <w:rsid w:val="009E5DF7"/>
    <w:rsid w:val="009E67AA"/>
    <w:rsid w:val="009E77CA"/>
    <w:rsid w:val="009F0C9D"/>
    <w:rsid w:val="009F1333"/>
    <w:rsid w:val="009F2F88"/>
    <w:rsid w:val="009F33ED"/>
    <w:rsid w:val="009F3442"/>
    <w:rsid w:val="009F4E7E"/>
    <w:rsid w:val="009F58AA"/>
    <w:rsid w:val="00A009AA"/>
    <w:rsid w:val="00A03DDE"/>
    <w:rsid w:val="00A05974"/>
    <w:rsid w:val="00A0679C"/>
    <w:rsid w:val="00A06A5F"/>
    <w:rsid w:val="00A10237"/>
    <w:rsid w:val="00A13BE6"/>
    <w:rsid w:val="00A143B1"/>
    <w:rsid w:val="00A1522F"/>
    <w:rsid w:val="00A160F7"/>
    <w:rsid w:val="00A163F6"/>
    <w:rsid w:val="00A1786E"/>
    <w:rsid w:val="00A214FF"/>
    <w:rsid w:val="00A222B1"/>
    <w:rsid w:val="00A235BE"/>
    <w:rsid w:val="00A2386A"/>
    <w:rsid w:val="00A248DC"/>
    <w:rsid w:val="00A26537"/>
    <w:rsid w:val="00A33652"/>
    <w:rsid w:val="00A33A33"/>
    <w:rsid w:val="00A34019"/>
    <w:rsid w:val="00A361D3"/>
    <w:rsid w:val="00A37C36"/>
    <w:rsid w:val="00A4064A"/>
    <w:rsid w:val="00A40870"/>
    <w:rsid w:val="00A4550B"/>
    <w:rsid w:val="00A4579F"/>
    <w:rsid w:val="00A516CC"/>
    <w:rsid w:val="00A52BDF"/>
    <w:rsid w:val="00A53E79"/>
    <w:rsid w:val="00A54C02"/>
    <w:rsid w:val="00A54D6E"/>
    <w:rsid w:val="00A5590D"/>
    <w:rsid w:val="00A566DC"/>
    <w:rsid w:val="00A57A76"/>
    <w:rsid w:val="00A6045D"/>
    <w:rsid w:val="00A60B5E"/>
    <w:rsid w:val="00A60C6E"/>
    <w:rsid w:val="00A625AA"/>
    <w:rsid w:val="00A63962"/>
    <w:rsid w:val="00A6659B"/>
    <w:rsid w:val="00A70AC3"/>
    <w:rsid w:val="00A714F2"/>
    <w:rsid w:val="00A71D5D"/>
    <w:rsid w:val="00A73EF9"/>
    <w:rsid w:val="00A745A4"/>
    <w:rsid w:val="00A7546E"/>
    <w:rsid w:val="00A75979"/>
    <w:rsid w:val="00A76B47"/>
    <w:rsid w:val="00A838C2"/>
    <w:rsid w:val="00A84B1F"/>
    <w:rsid w:val="00A85595"/>
    <w:rsid w:val="00A876E4"/>
    <w:rsid w:val="00A87E7A"/>
    <w:rsid w:val="00A93B58"/>
    <w:rsid w:val="00A97F73"/>
    <w:rsid w:val="00AA45FB"/>
    <w:rsid w:val="00AA497B"/>
    <w:rsid w:val="00AA4A4A"/>
    <w:rsid w:val="00AA5181"/>
    <w:rsid w:val="00AA5469"/>
    <w:rsid w:val="00AA771D"/>
    <w:rsid w:val="00AB1D69"/>
    <w:rsid w:val="00AB39FC"/>
    <w:rsid w:val="00AB4185"/>
    <w:rsid w:val="00AC080D"/>
    <w:rsid w:val="00AC1760"/>
    <w:rsid w:val="00AC1B50"/>
    <w:rsid w:val="00AC518C"/>
    <w:rsid w:val="00AC69BD"/>
    <w:rsid w:val="00AD0D87"/>
    <w:rsid w:val="00AD1DE5"/>
    <w:rsid w:val="00AD209C"/>
    <w:rsid w:val="00AD35D8"/>
    <w:rsid w:val="00AD4603"/>
    <w:rsid w:val="00AD53FA"/>
    <w:rsid w:val="00AD77E9"/>
    <w:rsid w:val="00AE1A48"/>
    <w:rsid w:val="00AF0006"/>
    <w:rsid w:val="00AF0F80"/>
    <w:rsid w:val="00AF1753"/>
    <w:rsid w:val="00AF2CEB"/>
    <w:rsid w:val="00AF368E"/>
    <w:rsid w:val="00AF3C2F"/>
    <w:rsid w:val="00AF3FDD"/>
    <w:rsid w:val="00AF4825"/>
    <w:rsid w:val="00AF55D5"/>
    <w:rsid w:val="00AF5832"/>
    <w:rsid w:val="00AF630A"/>
    <w:rsid w:val="00AF73C5"/>
    <w:rsid w:val="00B01D3C"/>
    <w:rsid w:val="00B03D1C"/>
    <w:rsid w:val="00B03D3A"/>
    <w:rsid w:val="00B051CD"/>
    <w:rsid w:val="00B07580"/>
    <w:rsid w:val="00B07E29"/>
    <w:rsid w:val="00B12C73"/>
    <w:rsid w:val="00B12CCC"/>
    <w:rsid w:val="00B146EA"/>
    <w:rsid w:val="00B147F5"/>
    <w:rsid w:val="00B2026D"/>
    <w:rsid w:val="00B217D7"/>
    <w:rsid w:val="00B21C93"/>
    <w:rsid w:val="00B22C0A"/>
    <w:rsid w:val="00B24711"/>
    <w:rsid w:val="00B25786"/>
    <w:rsid w:val="00B26268"/>
    <w:rsid w:val="00B30DDC"/>
    <w:rsid w:val="00B315ED"/>
    <w:rsid w:val="00B31FF7"/>
    <w:rsid w:val="00B33054"/>
    <w:rsid w:val="00B332C5"/>
    <w:rsid w:val="00B33F24"/>
    <w:rsid w:val="00B33F7E"/>
    <w:rsid w:val="00B340B2"/>
    <w:rsid w:val="00B404A5"/>
    <w:rsid w:val="00B44838"/>
    <w:rsid w:val="00B50D8D"/>
    <w:rsid w:val="00B51E8B"/>
    <w:rsid w:val="00B528E7"/>
    <w:rsid w:val="00B52BE3"/>
    <w:rsid w:val="00B52ED9"/>
    <w:rsid w:val="00B55199"/>
    <w:rsid w:val="00B5603E"/>
    <w:rsid w:val="00B5679C"/>
    <w:rsid w:val="00B61F30"/>
    <w:rsid w:val="00B6418F"/>
    <w:rsid w:val="00B64E7C"/>
    <w:rsid w:val="00B65EE1"/>
    <w:rsid w:val="00B72529"/>
    <w:rsid w:val="00B7357F"/>
    <w:rsid w:val="00B773BD"/>
    <w:rsid w:val="00B8315E"/>
    <w:rsid w:val="00B8404C"/>
    <w:rsid w:val="00B84C33"/>
    <w:rsid w:val="00B86483"/>
    <w:rsid w:val="00B86A31"/>
    <w:rsid w:val="00B906FB"/>
    <w:rsid w:val="00B9137C"/>
    <w:rsid w:val="00B94D19"/>
    <w:rsid w:val="00BA23F8"/>
    <w:rsid w:val="00BA5F04"/>
    <w:rsid w:val="00BB1071"/>
    <w:rsid w:val="00BB11F0"/>
    <w:rsid w:val="00BB2EEE"/>
    <w:rsid w:val="00BB40F5"/>
    <w:rsid w:val="00BB5B1A"/>
    <w:rsid w:val="00BB68B6"/>
    <w:rsid w:val="00BC2713"/>
    <w:rsid w:val="00BC27DB"/>
    <w:rsid w:val="00BC3C42"/>
    <w:rsid w:val="00BC52ED"/>
    <w:rsid w:val="00BC6164"/>
    <w:rsid w:val="00BD0C4D"/>
    <w:rsid w:val="00BD1B52"/>
    <w:rsid w:val="00BD24FE"/>
    <w:rsid w:val="00BD35CD"/>
    <w:rsid w:val="00BD3847"/>
    <w:rsid w:val="00BD71BB"/>
    <w:rsid w:val="00BE1C62"/>
    <w:rsid w:val="00BE22A2"/>
    <w:rsid w:val="00BE369A"/>
    <w:rsid w:val="00BF04CE"/>
    <w:rsid w:val="00BF07D1"/>
    <w:rsid w:val="00BF2FDB"/>
    <w:rsid w:val="00BF4CD4"/>
    <w:rsid w:val="00BF55EB"/>
    <w:rsid w:val="00C00633"/>
    <w:rsid w:val="00C01724"/>
    <w:rsid w:val="00C02B57"/>
    <w:rsid w:val="00C03698"/>
    <w:rsid w:val="00C03737"/>
    <w:rsid w:val="00C06BAA"/>
    <w:rsid w:val="00C1033F"/>
    <w:rsid w:val="00C125B9"/>
    <w:rsid w:val="00C13246"/>
    <w:rsid w:val="00C13D17"/>
    <w:rsid w:val="00C14147"/>
    <w:rsid w:val="00C141E6"/>
    <w:rsid w:val="00C152C3"/>
    <w:rsid w:val="00C1685F"/>
    <w:rsid w:val="00C16C08"/>
    <w:rsid w:val="00C17B10"/>
    <w:rsid w:val="00C20AD3"/>
    <w:rsid w:val="00C265AD"/>
    <w:rsid w:val="00C26FE9"/>
    <w:rsid w:val="00C33C7D"/>
    <w:rsid w:val="00C33EEF"/>
    <w:rsid w:val="00C34451"/>
    <w:rsid w:val="00C3460A"/>
    <w:rsid w:val="00C36032"/>
    <w:rsid w:val="00C36A6A"/>
    <w:rsid w:val="00C371B3"/>
    <w:rsid w:val="00C4033E"/>
    <w:rsid w:val="00C4126E"/>
    <w:rsid w:val="00C41339"/>
    <w:rsid w:val="00C43744"/>
    <w:rsid w:val="00C44EB2"/>
    <w:rsid w:val="00C47981"/>
    <w:rsid w:val="00C47992"/>
    <w:rsid w:val="00C47A03"/>
    <w:rsid w:val="00C47D90"/>
    <w:rsid w:val="00C50EC9"/>
    <w:rsid w:val="00C5500D"/>
    <w:rsid w:val="00C56FFC"/>
    <w:rsid w:val="00C572C1"/>
    <w:rsid w:val="00C60977"/>
    <w:rsid w:val="00C73719"/>
    <w:rsid w:val="00C746CF"/>
    <w:rsid w:val="00C76E3F"/>
    <w:rsid w:val="00C775E9"/>
    <w:rsid w:val="00C77F8C"/>
    <w:rsid w:val="00C80107"/>
    <w:rsid w:val="00C81E27"/>
    <w:rsid w:val="00C83D6B"/>
    <w:rsid w:val="00C845E3"/>
    <w:rsid w:val="00C91967"/>
    <w:rsid w:val="00C94B51"/>
    <w:rsid w:val="00C97EC8"/>
    <w:rsid w:val="00CA093C"/>
    <w:rsid w:val="00CA358E"/>
    <w:rsid w:val="00CA5E47"/>
    <w:rsid w:val="00CA74F0"/>
    <w:rsid w:val="00CA78AF"/>
    <w:rsid w:val="00CB3875"/>
    <w:rsid w:val="00CB3A0C"/>
    <w:rsid w:val="00CB42F2"/>
    <w:rsid w:val="00CB4745"/>
    <w:rsid w:val="00CB61FD"/>
    <w:rsid w:val="00CB64A4"/>
    <w:rsid w:val="00CB6EA0"/>
    <w:rsid w:val="00CC0A16"/>
    <w:rsid w:val="00CC2D8F"/>
    <w:rsid w:val="00CC3324"/>
    <w:rsid w:val="00CC4AF2"/>
    <w:rsid w:val="00CC522E"/>
    <w:rsid w:val="00CC59CC"/>
    <w:rsid w:val="00CC5C68"/>
    <w:rsid w:val="00CC62F3"/>
    <w:rsid w:val="00CC6B5A"/>
    <w:rsid w:val="00CC6E5F"/>
    <w:rsid w:val="00CD08F9"/>
    <w:rsid w:val="00CD142A"/>
    <w:rsid w:val="00CD25C6"/>
    <w:rsid w:val="00CD3AB4"/>
    <w:rsid w:val="00CD76FC"/>
    <w:rsid w:val="00CD7866"/>
    <w:rsid w:val="00CD7AC5"/>
    <w:rsid w:val="00CE4A13"/>
    <w:rsid w:val="00CE7631"/>
    <w:rsid w:val="00CF3EAB"/>
    <w:rsid w:val="00CF48EF"/>
    <w:rsid w:val="00CF5FB7"/>
    <w:rsid w:val="00CF7458"/>
    <w:rsid w:val="00D005D5"/>
    <w:rsid w:val="00D00DBD"/>
    <w:rsid w:val="00D01D58"/>
    <w:rsid w:val="00D02628"/>
    <w:rsid w:val="00D06F7B"/>
    <w:rsid w:val="00D10119"/>
    <w:rsid w:val="00D13924"/>
    <w:rsid w:val="00D144F0"/>
    <w:rsid w:val="00D15283"/>
    <w:rsid w:val="00D16D8C"/>
    <w:rsid w:val="00D2233B"/>
    <w:rsid w:val="00D25BBB"/>
    <w:rsid w:val="00D26FD3"/>
    <w:rsid w:val="00D3392A"/>
    <w:rsid w:val="00D33B48"/>
    <w:rsid w:val="00D34F0B"/>
    <w:rsid w:val="00D40D60"/>
    <w:rsid w:val="00D43EDF"/>
    <w:rsid w:val="00D44CBE"/>
    <w:rsid w:val="00D47A49"/>
    <w:rsid w:val="00D53D74"/>
    <w:rsid w:val="00D54099"/>
    <w:rsid w:val="00D566D4"/>
    <w:rsid w:val="00D57BFD"/>
    <w:rsid w:val="00D65A8C"/>
    <w:rsid w:val="00D66567"/>
    <w:rsid w:val="00D67961"/>
    <w:rsid w:val="00D70535"/>
    <w:rsid w:val="00D718CE"/>
    <w:rsid w:val="00D72816"/>
    <w:rsid w:val="00D74BF1"/>
    <w:rsid w:val="00D773CE"/>
    <w:rsid w:val="00D80334"/>
    <w:rsid w:val="00D81EB5"/>
    <w:rsid w:val="00D8207A"/>
    <w:rsid w:val="00D82524"/>
    <w:rsid w:val="00D82D33"/>
    <w:rsid w:val="00D84D05"/>
    <w:rsid w:val="00D855B2"/>
    <w:rsid w:val="00D8586B"/>
    <w:rsid w:val="00D87FCE"/>
    <w:rsid w:val="00D90676"/>
    <w:rsid w:val="00D90D80"/>
    <w:rsid w:val="00D95485"/>
    <w:rsid w:val="00D967A2"/>
    <w:rsid w:val="00DA13B5"/>
    <w:rsid w:val="00DA146C"/>
    <w:rsid w:val="00DA3C23"/>
    <w:rsid w:val="00DB0204"/>
    <w:rsid w:val="00DB2CEC"/>
    <w:rsid w:val="00DB2E30"/>
    <w:rsid w:val="00DB4630"/>
    <w:rsid w:val="00DB4DE7"/>
    <w:rsid w:val="00DB56E7"/>
    <w:rsid w:val="00DB5FB8"/>
    <w:rsid w:val="00DB694F"/>
    <w:rsid w:val="00DB6C45"/>
    <w:rsid w:val="00DB719D"/>
    <w:rsid w:val="00DC1899"/>
    <w:rsid w:val="00DC38A1"/>
    <w:rsid w:val="00DC63E5"/>
    <w:rsid w:val="00DC793C"/>
    <w:rsid w:val="00DD05E0"/>
    <w:rsid w:val="00DD13F4"/>
    <w:rsid w:val="00DD362B"/>
    <w:rsid w:val="00DD3DC3"/>
    <w:rsid w:val="00DE040B"/>
    <w:rsid w:val="00DE11C7"/>
    <w:rsid w:val="00DE6137"/>
    <w:rsid w:val="00DE7AAA"/>
    <w:rsid w:val="00DE7DE2"/>
    <w:rsid w:val="00DF1E0D"/>
    <w:rsid w:val="00DF27C3"/>
    <w:rsid w:val="00DF4227"/>
    <w:rsid w:val="00DF4EBD"/>
    <w:rsid w:val="00DF6DCC"/>
    <w:rsid w:val="00DF716C"/>
    <w:rsid w:val="00E00647"/>
    <w:rsid w:val="00E03405"/>
    <w:rsid w:val="00E04B49"/>
    <w:rsid w:val="00E1350F"/>
    <w:rsid w:val="00E13A6F"/>
    <w:rsid w:val="00E15500"/>
    <w:rsid w:val="00E171CF"/>
    <w:rsid w:val="00E21322"/>
    <w:rsid w:val="00E21BCB"/>
    <w:rsid w:val="00E22BEB"/>
    <w:rsid w:val="00E25EEF"/>
    <w:rsid w:val="00E2790F"/>
    <w:rsid w:val="00E324FE"/>
    <w:rsid w:val="00E329F7"/>
    <w:rsid w:val="00E32C62"/>
    <w:rsid w:val="00E35263"/>
    <w:rsid w:val="00E35A2F"/>
    <w:rsid w:val="00E43A2C"/>
    <w:rsid w:val="00E43EDD"/>
    <w:rsid w:val="00E445AE"/>
    <w:rsid w:val="00E4496F"/>
    <w:rsid w:val="00E45F1B"/>
    <w:rsid w:val="00E4771A"/>
    <w:rsid w:val="00E47E10"/>
    <w:rsid w:val="00E5052A"/>
    <w:rsid w:val="00E564F1"/>
    <w:rsid w:val="00E56A73"/>
    <w:rsid w:val="00E56EF1"/>
    <w:rsid w:val="00E57BF4"/>
    <w:rsid w:val="00E63076"/>
    <w:rsid w:val="00E64249"/>
    <w:rsid w:val="00E659EB"/>
    <w:rsid w:val="00E65B11"/>
    <w:rsid w:val="00E674CA"/>
    <w:rsid w:val="00E67854"/>
    <w:rsid w:val="00E71CE5"/>
    <w:rsid w:val="00E7203A"/>
    <w:rsid w:val="00E74A1A"/>
    <w:rsid w:val="00E76803"/>
    <w:rsid w:val="00E806BC"/>
    <w:rsid w:val="00E8219F"/>
    <w:rsid w:val="00E87A66"/>
    <w:rsid w:val="00E90F4A"/>
    <w:rsid w:val="00E9151A"/>
    <w:rsid w:val="00E9299E"/>
    <w:rsid w:val="00E93CB5"/>
    <w:rsid w:val="00E9466D"/>
    <w:rsid w:val="00E94732"/>
    <w:rsid w:val="00E9596A"/>
    <w:rsid w:val="00E95EDE"/>
    <w:rsid w:val="00E96478"/>
    <w:rsid w:val="00E967A1"/>
    <w:rsid w:val="00E97A07"/>
    <w:rsid w:val="00EA282E"/>
    <w:rsid w:val="00EA5180"/>
    <w:rsid w:val="00EA53AF"/>
    <w:rsid w:val="00EA6EC4"/>
    <w:rsid w:val="00EB2CB2"/>
    <w:rsid w:val="00EB7BE9"/>
    <w:rsid w:val="00EC178A"/>
    <w:rsid w:val="00EC2834"/>
    <w:rsid w:val="00EC42DE"/>
    <w:rsid w:val="00EC6EC5"/>
    <w:rsid w:val="00ED16F7"/>
    <w:rsid w:val="00ED2831"/>
    <w:rsid w:val="00ED3749"/>
    <w:rsid w:val="00ED5E14"/>
    <w:rsid w:val="00ED731C"/>
    <w:rsid w:val="00EE0217"/>
    <w:rsid w:val="00EE1F6F"/>
    <w:rsid w:val="00EF32D8"/>
    <w:rsid w:val="00EF34D2"/>
    <w:rsid w:val="00F017A8"/>
    <w:rsid w:val="00F0401E"/>
    <w:rsid w:val="00F0507A"/>
    <w:rsid w:val="00F0523E"/>
    <w:rsid w:val="00F07029"/>
    <w:rsid w:val="00F10382"/>
    <w:rsid w:val="00F20CBD"/>
    <w:rsid w:val="00F23D82"/>
    <w:rsid w:val="00F23FDC"/>
    <w:rsid w:val="00F24E19"/>
    <w:rsid w:val="00F257CC"/>
    <w:rsid w:val="00F25A97"/>
    <w:rsid w:val="00F25C00"/>
    <w:rsid w:val="00F31940"/>
    <w:rsid w:val="00F33B15"/>
    <w:rsid w:val="00F346A8"/>
    <w:rsid w:val="00F35606"/>
    <w:rsid w:val="00F36498"/>
    <w:rsid w:val="00F3753C"/>
    <w:rsid w:val="00F40BD6"/>
    <w:rsid w:val="00F42A09"/>
    <w:rsid w:val="00F43513"/>
    <w:rsid w:val="00F443D5"/>
    <w:rsid w:val="00F44F5F"/>
    <w:rsid w:val="00F5039C"/>
    <w:rsid w:val="00F542E3"/>
    <w:rsid w:val="00F561ED"/>
    <w:rsid w:val="00F602D6"/>
    <w:rsid w:val="00F606D8"/>
    <w:rsid w:val="00F612E5"/>
    <w:rsid w:val="00F64873"/>
    <w:rsid w:val="00F661BA"/>
    <w:rsid w:val="00F66414"/>
    <w:rsid w:val="00F67980"/>
    <w:rsid w:val="00F71D81"/>
    <w:rsid w:val="00F736D9"/>
    <w:rsid w:val="00F75FA9"/>
    <w:rsid w:val="00F76A09"/>
    <w:rsid w:val="00F81843"/>
    <w:rsid w:val="00F84F0F"/>
    <w:rsid w:val="00F862FF"/>
    <w:rsid w:val="00F87A4F"/>
    <w:rsid w:val="00F91B5D"/>
    <w:rsid w:val="00F95C3A"/>
    <w:rsid w:val="00FA17CB"/>
    <w:rsid w:val="00FA224F"/>
    <w:rsid w:val="00FA4759"/>
    <w:rsid w:val="00FA67CE"/>
    <w:rsid w:val="00FA7001"/>
    <w:rsid w:val="00FB2170"/>
    <w:rsid w:val="00FB62BC"/>
    <w:rsid w:val="00FC0046"/>
    <w:rsid w:val="00FC3ABC"/>
    <w:rsid w:val="00FC3CF9"/>
    <w:rsid w:val="00FC4006"/>
    <w:rsid w:val="00FC65C3"/>
    <w:rsid w:val="00FC66BD"/>
    <w:rsid w:val="00FC6767"/>
    <w:rsid w:val="00FD082B"/>
    <w:rsid w:val="00FD0E07"/>
    <w:rsid w:val="00FD1F1D"/>
    <w:rsid w:val="00FD5FED"/>
    <w:rsid w:val="00FD6031"/>
    <w:rsid w:val="00FD6449"/>
    <w:rsid w:val="00FD64F9"/>
    <w:rsid w:val="00FD65E0"/>
    <w:rsid w:val="00FD7A84"/>
    <w:rsid w:val="00FE11C6"/>
    <w:rsid w:val="00FE4171"/>
    <w:rsid w:val="00FE492F"/>
    <w:rsid w:val="00FE5105"/>
    <w:rsid w:val="00FE5DAF"/>
    <w:rsid w:val="00FF0542"/>
    <w:rsid w:val="00FF17E2"/>
    <w:rsid w:val="00FF20CA"/>
    <w:rsid w:val="00FF3F4B"/>
    <w:rsid w:val="00FF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31AB"/>
  <w15:docId w15:val="{C24AA2FC-954A-4BAC-B53D-6BFBED9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5EB"/>
    <w:rPr>
      <w:sz w:val="24"/>
      <w:szCs w:val="24"/>
    </w:rPr>
  </w:style>
  <w:style w:type="paragraph" w:styleId="1">
    <w:name w:val="heading 1"/>
    <w:basedOn w:val="a"/>
    <w:next w:val="a"/>
    <w:link w:val="10"/>
    <w:uiPriority w:val="9"/>
    <w:qFormat/>
    <w:rsid w:val="00BF55E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F55E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F55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F55EB"/>
    <w:pPr>
      <w:keepNext/>
      <w:spacing w:before="240" w:after="60"/>
      <w:outlineLvl w:val="3"/>
    </w:pPr>
    <w:rPr>
      <w:b/>
      <w:bCs/>
      <w:sz w:val="28"/>
      <w:szCs w:val="28"/>
    </w:rPr>
  </w:style>
  <w:style w:type="paragraph" w:styleId="5">
    <w:name w:val="heading 5"/>
    <w:basedOn w:val="a"/>
    <w:next w:val="a"/>
    <w:link w:val="50"/>
    <w:uiPriority w:val="9"/>
    <w:semiHidden/>
    <w:unhideWhenUsed/>
    <w:qFormat/>
    <w:rsid w:val="00BF55EB"/>
    <w:pPr>
      <w:spacing w:before="240" w:after="60"/>
      <w:outlineLvl w:val="4"/>
    </w:pPr>
    <w:rPr>
      <w:b/>
      <w:bCs/>
      <w:i/>
      <w:iCs/>
      <w:sz w:val="26"/>
      <w:szCs w:val="26"/>
    </w:rPr>
  </w:style>
  <w:style w:type="paragraph" w:styleId="6">
    <w:name w:val="heading 6"/>
    <w:basedOn w:val="a"/>
    <w:next w:val="a"/>
    <w:link w:val="60"/>
    <w:uiPriority w:val="9"/>
    <w:semiHidden/>
    <w:unhideWhenUsed/>
    <w:qFormat/>
    <w:rsid w:val="00BF55EB"/>
    <w:pPr>
      <w:spacing w:before="240" w:after="60"/>
      <w:outlineLvl w:val="5"/>
    </w:pPr>
    <w:rPr>
      <w:b/>
      <w:bCs/>
      <w:sz w:val="22"/>
      <w:szCs w:val="22"/>
    </w:rPr>
  </w:style>
  <w:style w:type="paragraph" w:styleId="7">
    <w:name w:val="heading 7"/>
    <w:basedOn w:val="a"/>
    <w:next w:val="a"/>
    <w:link w:val="70"/>
    <w:uiPriority w:val="9"/>
    <w:semiHidden/>
    <w:unhideWhenUsed/>
    <w:qFormat/>
    <w:rsid w:val="00BF55EB"/>
    <w:pPr>
      <w:spacing w:before="240" w:after="60"/>
      <w:outlineLvl w:val="6"/>
    </w:pPr>
  </w:style>
  <w:style w:type="paragraph" w:styleId="8">
    <w:name w:val="heading 8"/>
    <w:basedOn w:val="a"/>
    <w:next w:val="a"/>
    <w:link w:val="80"/>
    <w:uiPriority w:val="9"/>
    <w:semiHidden/>
    <w:unhideWhenUsed/>
    <w:qFormat/>
    <w:rsid w:val="00BF55EB"/>
    <w:pPr>
      <w:spacing w:before="240" w:after="60"/>
      <w:outlineLvl w:val="7"/>
    </w:pPr>
    <w:rPr>
      <w:i/>
      <w:iCs/>
    </w:rPr>
  </w:style>
  <w:style w:type="paragraph" w:styleId="9">
    <w:name w:val="heading 9"/>
    <w:basedOn w:val="a"/>
    <w:next w:val="a"/>
    <w:link w:val="90"/>
    <w:uiPriority w:val="9"/>
    <w:semiHidden/>
    <w:unhideWhenUsed/>
    <w:qFormat/>
    <w:rsid w:val="00BF55E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5E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F55E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F55E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F55EB"/>
    <w:rPr>
      <w:b/>
      <w:bCs/>
      <w:sz w:val="28"/>
      <w:szCs w:val="28"/>
    </w:rPr>
  </w:style>
  <w:style w:type="character" w:customStyle="1" w:styleId="50">
    <w:name w:val="Заголовок 5 Знак"/>
    <w:basedOn w:val="a0"/>
    <w:link w:val="5"/>
    <w:uiPriority w:val="9"/>
    <w:semiHidden/>
    <w:rsid w:val="00BF55EB"/>
    <w:rPr>
      <w:b/>
      <w:bCs/>
      <w:i/>
      <w:iCs/>
      <w:sz w:val="26"/>
      <w:szCs w:val="26"/>
    </w:rPr>
  </w:style>
  <w:style w:type="character" w:customStyle="1" w:styleId="60">
    <w:name w:val="Заголовок 6 Знак"/>
    <w:basedOn w:val="a0"/>
    <w:link w:val="6"/>
    <w:uiPriority w:val="9"/>
    <w:semiHidden/>
    <w:rsid w:val="00BF55EB"/>
    <w:rPr>
      <w:b/>
      <w:bCs/>
    </w:rPr>
  </w:style>
  <w:style w:type="character" w:customStyle="1" w:styleId="70">
    <w:name w:val="Заголовок 7 Знак"/>
    <w:basedOn w:val="a0"/>
    <w:link w:val="7"/>
    <w:uiPriority w:val="9"/>
    <w:semiHidden/>
    <w:rsid w:val="00BF55EB"/>
    <w:rPr>
      <w:sz w:val="24"/>
      <w:szCs w:val="24"/>
    </w:rPr>
  </w:style>
  <w:style w:type="character" w:customStyle="1" w:styleId="80">
    <w:name w:val="Заголовок 8 Знак"/>
    <w:basedOn w:val="a0"/>
    <w:link w:val="8"/>
    <w:uiPriority w:val="9"/>
    <w:semiHidden/>
    <w:rsid w:val="00BF55EB"/>
    <w:rPr>
      <w:i/>
      <w:iCs/>
      <w:sz w:val="24"/>
      <w:szCs w:val="24"/>
    </w:rPr>
  </w:style>
  <w:style w:type="character" w:customStyle="1" w:styleId="90">
    <w:name w:val="Заголовок 9 Знак"/>
    <w:basedOn w:val="a0"/>
    <w:link w:val="9"/>
    <w:uiPriority w:val="9"/>
    <w:semiHidden/>
    <w:rsid w:val="00BF55EB"/>
    <w:rPr>
      <w:rFonts w:asciiTheme="majorHAnsi" w:eastAsiaTheme="majorEastAsia" w:hAnsiTheme="majorHAnsi"/>
    </w:rPr>
  </w:style>
  <w:style w:type="paragraph" w:styleId="a3">
    <w:name w:val="Title"/>
    <w:basedOn w:val="a"/>
    <w:next w:val="a"/>
    <w:link w:val="a4"/>
    <w:uiPriority w:val="10"/>
    <w:qFormat/>
    <w:rsid w:val="00BF55EB"/>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F55EB"/>
    <w:rPr>
      <w:rFonts w:asciiTheme="majorHAnsi" w:eastAsiaTheme="majorEastAsia" w:hAnsiTheme="majorHAnsi"/>
      <w:b/>
      <w:bCs/>
      <w:kern w:val="28"/>
      <w:sz w:val="32"/>
      <w:szCs w:val="32"/>
    </w:rPr>
  </w:style>
  <w:style w:type="paragraph" w:styleId="a5">
    <w:name w:val="Subtitle"/>
    <w:basedOn w:val="a"/>
    <w:next w:val="a"/>
    <w:link w:val="a6"/>
    <w:uiPriority w:val="11"/>
    <w:qFormat/>
    <w:rsid w:val="00BF55E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F55EB"/>
    <w:rPr>
      <w:rFonts w:asciiTheme="majorHAnsi" w:eastAsiaTheme="majorEastAsia" w:hAnsiTheme="majorHAnsi"/>
      <w:sz w:val="24"/>
      <w:szCs w:val="24"/>
    </w:rPr>
  </w:style>
  <w:style w:type="character" w:styleId="a7">
    <w:name w:val="Strong"/>
    <w:basedOn w:val="a0"/>
    <w:uiPriority w:val="22"/>
    <w:qFormat/>
    <w:rsid w:val="00BF55EB"/>
    <w:rPr>
      <w:b/>
      <w:bCs/>
    </w:rPr>
  </w:style>
  <w:style w:type="character" w:styleId="a8">
    <w:name w:val="Emphasis"/>
    <w:basedOn w:val="a0"/>
    <w:uiPriority w:val="20"/>
    <w:qFormat/>
    <w:rsid w:val="00BF55EB"/>
    <w:rPr>
      <w:rFonts w:asciiTheme="minorHAnsi" w:hAnsiTheme="minorHAnsi"/>
      <w:b/>
      <w:i/>
      <w:iCs/>
    </w:rPr>
  </w:style>
  <w:style w:type="paragraph" w:styleId="a9">
    <w:name w:val="No Spacing"/>
    <w:basedOn w:val="a"/>
    <w:uiPriority w:val="1"/>
    <w:qFormat/>
    <w:rsid w:val="00BF55EB"/>
    <w:rPr>
      <w:szCs w:val="32"/>
    </w:rPr>
  </w:style>
  <w:style w:type="paragraph" w:styleId="aa">
    <w:name w:val="List Paragraph"/>
    <w:basedOn w:val="a"/>
    <w:uiPriority w:val="34"/>
    <w:qFormat/>
    <w:rsid w:val="00BF55EB"/>
    <w:pPr>
      <w:ind w:left="720"/>
      <w:contextualSpacing/>
    </w:pPr>
  </w:style>
  <w:style w:type="paragraph" w:styleId="21">
    <w:name w:val="Quote"/>
    <w:basedOn w:val="a"/>
    <w:next w:val="a"/>
    <w:link w:val="22"/>
    <w:uiPriority w:val="29"/>
    <w:qFormat/>
    <w:rsid w:val="00BF55EB"/>
    <w:rPr>
      <w:i/>
    </w:rPr>
  </w:style>
  <w:style w:type="character" w:customStyle="1" w:styleId="22">
    <w:name w:val="Цитата 2 Знак"/>
    <w:basedOn w:val="a0"/>
    <w:link w:val="21"/>
    <w:uiPriority w:val="29"/>
    <w:rsid w:val="00BF55EB"/>
    <w:rPr>
      <w:i/>
      <w:sz w:val="24"/>
      <w:szCs w:val="24"/>
    </w:rPr>
  </w:style>
  <w:style w:type="paragraph" w:styleId="ab">
    <w:name w:val="Intense Quote"/>
    <w:basedOn w:val="a"/>
    <w:next w:val="a"/>
    <w:link w:val="ac"/>
    <w:uiPriority w:val="30"/>
    <w:qFormat/>
    <w:rsid w:val="00BF55EB"/>
    <w:pPr>
      <w:ind w:left="720" w:right="720"/>
    </w:pPr>
    <w:rPr>
      <w:b/>
      <w:i/>
      <w:szCs w:val="22"/>
    </w:rPr>
  </w:style>
  <w:style w:type="character" w:customStyle="1" w:styleId="ac">
    <w:name w:val="Выделенная цитата Знак"/>
    <w:basedOn w:val="a0"/>
    <w:link w:val="ab"/>
    <w:uiPriority w:val="30"/>
    <w:rsid w:val="00BF55EB"/>
    <w:rPr>
      <w:b/>
      <w:i/>
      <w:sz w:val="24"/>
    </w:rPr>
  </w:style>
  <w:style w:type="character" w:styleId="ad">
    <w:name w:val="Subtle Emphasis"/>
    <w:uiPriority w:val="19"/>
    <w:qFormat/>
    <w:rsid w:val="00BF55EB"/>
    <w:rPr>
      <w:i/>
      <w:color w:val="5A5A5A" w:themeColor="text1" w:themeTint="A5"/>
    </w:rPr>
  </w:style>
  <w:style w:type="character" w:styleId="ae">
    <w:name w:val="Intense Emphasis"/>
    <w:basedOn w:val="a0"/>
    <w:uiPriority w:val="21"/>
    <w:qFormat/>
    <w:rsid w:val="00BF55EB"/>
    <w:rPr>
      <w:b/>
      <w:i/>
      <w:sz w:val="24"/>
      <w:szCs w:val="24"/>
      <w:u w:val="single"/>
    </w:rPr>
  </w:style>
  <w:style w:type="character" w:styleId="af">
    <w:name w:val="Subtle Reference"/>
    <w:basedOn w:val="a0"/>
    <w:uiPriority w:val="31"/>
    <w:qFormat/>
    <w:rsid w:val="00BF55EB"/>
    <w:rPr>
      <w:sz w:val="24"/>
      <w:szCs w:val="24"/>
      <w:u w:val="single"/>
    </w:rPr>
  </w:style>
  <w:style w:type="character" w:styleId="af0">
    <w:name w:val="Intense Reference"/>
    <w:basedOn w:val="a0"/>
    <w:uiPriority w:val="32"/>
    <w:qFormat/>
    <w:rsid w:val="00BF55EB"/>
    <w:rPr>
      <w:b/>
      <w:sz w:val="24"/>
      <w:u w:val="single"/>
    </w:rPr>
  </w:style>
  <w:style w:type="character" w:styleId="af1">
    <w:name w:val="Book Title"/>
    <w:basedOn w:val="a0"/>
    <w:uiPriority w:val="33"/>
    <w:qFormat/>
    <w:rsid w:val="00BF55E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F55EB"/>
    <w:pPr>
      <w:outlineLvl w:val="9"/>
    </w:pPr>
  </w:style>
  <w:style w:type="table" w:styleId="af3">
    <w:name w:val="Table Grid"/>
    <w:basedOn w:val="a1"/>
    <w:uiPriority w:val="59"/>
    <w:rsid w:val="00BF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Ольга SVO</dc:creator>
  <cp:lastModifiedBy>Olga Zlobina</cp:lastModifiedBy>
  <cp:revision>2</cp:revision>
  <dcterms:created xsi:type="dcterms:W3CDTF">2024-04-08T12:19:00Z</dcterms:created>
  <dcterms:modified xsi:type="dcterms:W3CDTF">2024-04-08T12:19:00Z</dcterms:modified>
</cp:coreProperties>
</file>